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4CF" w:rsidRPr="00406C09" w:rsidRDefault="009114CF" w:rsidP="009114CF">
      <w:pPr>
        <w:jc w:val="center"/>
        <w:rPr>
          <w:rFonts w:ascii="Arial Black" w:hAnsi="Arial Black" w:cstheme="minorHAnsi"/>
          <w:b/>
          <w:color w:val="FF0000"/>
          <w:sz w:val="56"/>
          <w:szCs w:val="56"/>
        </w:rPr>
      </w:pPr>
      <w:bookmarkStart w:id="0" w:name="_GoBack"/>
      <w:bookmarkEnd w:id="0"/>
      <w:r w:rsidRPr="00406C09">
        <w:rPr>
          <w:rFonts w:ascii="Arial Black" w:hAnsi="Arial Black" w:cstheme="minorHAnsi"/>
          <w:b/>
          <w:noProof/>
          <w:color w:val="FF0000"/>
          <w:sz w:val="56"/>
          <w:szCs w:val="56"/>
          <w:lang w:eastAsia="cs-CZ"/>
        </w:rPr>
        <w:drawing>
          <wp:anchor distT="0" distB="0" distL="114300" distR="114300" simplePos="0" relativeHeight="251659264" behindDoc="0" locked="0" layoutInCell="1" allowOverlap="1" wp14:anchorId="36793150" wp14:editId="6265881A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4555490" cy="6075045"/>
            <wp:effectExtent l="0" t="0" r="0" b="1905"/>
            <wp:wrapSquare wrapText="bothSides"/>
            <wp:docPr id="1" name="Obrázek 1" descr="C:\Users\Charita\Desktop\IMG_20180619_07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rita\Desktop\IMG_20180619_072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90" cy="607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6C09">
        <w:rPr>
          <w:rFonts w:ascii="Arial Black" w:hAnsi="Arial Black" w:cstheme="minorHAnsi"/>
          <w:b/>
          <w:color w:val="FF0000"/>
          <w:sz w:val="56"/>
          <w:szCs w:val="56"/>
        </w:rPr>
        <w:t>Výro</w:t>
      </w:r>
      <w:r w:rsidRPr="00406C09">
        <w:rPr>
          <w:rFonts w:ascii="Arial Black" w:hAnsi="Arial Black" w:cs="Arial"/>
          <w:b/>
          <w:color w:val="FF0000"/>
          <w:sz w:val="56"/>
          <w:szCs w:val="56"/>
        </w:rPr>
        <w:t>č</w:t>
      </w:r>
      <w:r w:rsidRPr="00406C09">
        <w:rPr>
          <w:rFonts w:ascii="Arial Black" w:hAnsi="Arial Black" w:cstheme="minorHAnsi"/>
          <w:b/>
          <w:color w:val="FF0000"/>
          <w:sz w:val="56"/>
          <w:szCs w:val="56"/>
        </w:rPr>
        <w:t>n</w:t>
      </w:r>
      <w:r w:rsidRPr="00406C09">
        <w:rPr>
          <w:rFonts w:ascii="Arial Black" w:hAnsi="Arial Black" w:cs="Britannic Bold"/>
          <w:b/>
          <w:color w:val="FF0000"/>
          <w:sz w:val="56"/>
          <w:szCs w:val="56"/>
        </w:rPr>
        <w:t>í</w:t>
      </w:r>
      <w:r w:rsidRPr="00406C09">
        <w:rPr>
          <w:rFonts w:ascii="Arial Black" w:hAnsi="Arial Black" w:cstheme="minorHAnsi"/>
          <w:b/>
          <w:color w:val="FF0000"/>
          <w:sz w:val="56"/>
          <w:szCs w:val="56"/>
        </w:rPr>
        <w:t xml:space="preserve"> zpr</w:t>
      </w:r>
      <w:r w:rsidRPr="00406C09">
        <w:rPr>
          <w:rFonts w:ascii="Arial Black" w:hAnsi="Arial Black" w:cs="Britannic Bold"/>
          <w:b/>
          <w:color w:val="FF0000"/>
          <w:sz w:val="56"/>
          <w:szCs w:val="56"/>
        </w:rPr>
        <w:t>á</w:t>
      </w:r>
      <w:r w:rsidRPr="00406C09">
        <w:rPr>
          <w:rFonts w:ascii="Arial Black" w:hAnsi="Arial Black" w:cstheme="minorHAnsi"/>
          <w:b/>
          <w:color w:val="FF0000"/>
          <w:sz w:val="56"/>
          <w:szCs w:val="56"/>
        </w:rPr>
        <w:t>va 2017</w:t>
      </w:r>
    </w:p>
    <w:p w:rsidR="009114CF" w:rsidRPr="00406C09" w:rsidRDefault="009114CF" w:rsidP="009114CF"/>
    <w:p w:rsidR="009114CF" w:rsidRPr="00406C09" w:rsidRDefault="009114CF" w:rsidP="009114CF"/>
    <w:p w:rsidR="009114CF" w:rsidRPr="00406C09" w:rsidRDefault="009114CF" w:rsidP="009114CF"/>
    <w:p w:rsidR="009114CF" w:rsidRPr="00406C09" w:rsidRDefault="009114CF" w:rsidP="009114CF"/>
    <w:p w:rsidR="009114CF" w:rsidRPr="00406C09" w:rsidRDefault="009114CF" w:rsidP="009114CF"/>
    <w:p w:rsidR="009114CF" w:rsidRPr="00406C09" w:rsidRDefault="009114CF" w:rsidP="009114CF"/>
    <w:p w:rsidR="009114CF" w:rsidRPr="00406C09" w:rsidRDefault="009114CF" w:rsidP="009114CF"/>
    <w:p w:rsidR="009114CF" w:rsidRPr="00406C09" w:rsidRDefault="009114CF" w:rsidP="009114CF"/>
    <w:p w:rsidR="009114CF" w:rsidRPr="00406C09" w:rsidRDefault="009114CF" w:rsidP="009114CF"/>
    <w:p w:rsidR="009114CF" w:rsidRPr="00406C09" w:rsidRDefault="009114CF" w:rsidP="009114CF"/>
    <w:p w:rsidR="009114CF" w:rsidRPr="00406C09" w:rsidRDefault="009114CF" w:rsidP="009114CF"/>
    <w:p w:rsidR="009114CF" w:rsidRPr="00406C09" w:rsidRDefault="009114CF" w:rsidP="009114CF"/>
    <w:p w:rsidR="009114CF" w:rsidRPr="00406C09" w:rsidRDefault="009114CF" w:rsidP="009114CF"/>
    <w:p w:rsidR="009114CF" w:rsidRPr="00406C09" w:rsidRDefault="009114CF" w:rsidP="009114CF"/>
    <w:p w:rsidR="009114CF" w:rsidRPr="00406C09" w:rsidRDefault="009114CF" w:rsidP="009114CF"/>
    <w:p w:rsidR="009114CF" w:rsidRPr="00406C09" w:rsidRDefault="009114CF" w:rsidP="009114CF"/>
    <w:p w:rsidR="009114CF" w:rsidRPr="00406C09" w:rsidRDefault="009114CF" w:rsidP="009114CF"/>
    <w:p w:rsidR="009114CF" w:rsidRPr="00406C09" w:rsidRDefault="009114CF" w:rsidP="009114CF"/>
    <w:p w:rsidR="009114CF" w:rsidRPr="00406C09" w:rsidRDefault="009114CF" w:rsidP="009114CF"/>
    <w:p w:rsidR="009114CF" w:rsidRPr="00406C09" w:rsidRDefault="009114CF" w:rsidP="009114CF"/>
    <w:p w:rsidR="009114CF" w:rsidRPr="00406C09" w:rsidRDefault="009114CF" w:rsidP="009114CF"/>
    <w:p w:rsidR="009114CF" w:rsidRPr="00406C09" w:rsidRDefault="009114CF" w:rsidP="009114CF"/>
    <w:p w:rsidR="009114CF" w:rsidRDefault="009114CF" w:rsidP="009114CF"/>
    <w:p w:rsidR="009114CF" w:rsidRPr="00406C09" w:rsidRDefault="009114CF" w:rsidP="009114CF">
      <w:pPr>
        <w:tabs>
          <w:tab w:val="left" w:pos="5010"/>
        </w:tabs>
        <w:jc w:val="center"/>
        <w:rPr>
          <w:rFonts w:ascii="Arial Black" w:hAnsi="Arial Black"/>
          <w:color w:val="FF0000"/>
          <w:sz w:val="56"/>
          <w:szCs w:val="56"/>
        </w:rPr>
      </w:pPr>
      <w:r w:rsidRPr="00406C09">
        <w:rPr>
          <w:rFonts w:ascii="Arial Black" w:hAnsi="Arial Black"/>
          <w:color w:val="FF0000"/>
          <w:sz w:val="56"/>
          <w:szCs w:val="56"/>
        </w:rPr>
        <w:t>Oblastní charita Rokycany</w:t>
      </w:r>
    </w:p>
    <w:p w:rsidR="009114CF" w:rsidRDefault="009114CF" w:rsidP="009114CF">
      <w:pPr>
        <w:jc w:val="cent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3CBBE3B7" wp14:editId="0F1BC351">
            <wp:simplePos x="0" y="0"/>
            <wp:positionH relativeFrom="column">
              <wp:posOffset>586105</wp:posOffset>
            </wp:positionH>
            <wp:positionV relativeFrom="paragraph">
              <wp:posOffset>-4445</wp:posOffset>
            </wp:positionV>
            <wp:extent cx="4581525" cy="6109970"/>
            <wp:effectExtent l="0" t="0" r="9525" b="5080"/>
            <wp:wrapTopAndBottom/>
            <wp:docPr id="2" name="Obrázek 2" descr="C:\Users\A\Desktop\já VZ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já VZ 2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10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4CF" w:rsidRDefault="009114CF" w:rsidP="009114CF">
      <w:pPr>
        <w:jc w:val="center"/>
        <w:rPr>
          <w:rFonts w:ascii="Arial" w:hAnsi="Arial" w:cs="Arial"/>
        </w:rPr>
      </w:pPr>
      <w:r w:rsidRPr="00A458A8">
        <w:rPr>
          <w:rFonts w:ascii="Arial" w:hAnsi="Arial" w:cs="Arial"/>
        </w:rPr>
        <w:t>Vážení</w:t>
      </w:r>
      <w:r>
        <w:rPr>
          <w:rFonts w:ascii="Arial" w:hAnsi="Arial" w:cs="Arial"/>
        </w:rPr>
        <w:t xml:space="preserve"> přátelé,</w:t>
      </w:r>
    </w:p>
    <w:p w:rsidR="009114CF" w:rsidRPr="00D77209" w:rsidRDefault="009114CF" w:rsidP="009114CF">
      <w:pPr>
        <w:jc w:val="center"/>
        <w:rPr>
          <w:rFonts w:ascii="Arial" w:hAnsi="Arial" w:cs="Arial"/>
        </w:rPr>
      </w:pPr>
      <w:r w:rsidRPr="00D77209">
        <w:rPr>
          <w:rFonts w:ascii="Arial" w:hAnsi="Arial" w:cs="Arial"/>
        </w:rPr>
        <w:t>právě se Vám do rukou dostala výroční zpráva o činnosti naší organ</w:t>
      </w:r>
      <w:r>
        <w:rPr>
          <w:rFonts w:ascii="Arial" w:hAnsi="Arial" w:cs="Arial"/>
        </w:rPr>
        <w:t>izace za rok 2017</w:t>
      </w:r>
      <w:r w:rsidRPr="00D77209">
        <w:rPr>
          <w:rFonts w:ascii="Arial" w:hAnsi="Arial" w:cs="Arial"/>
        </w:rPr>
        <w:t>. Je stručným obrázkem o našich poskytovaných službách.</w:t>
      </w:r>
    </w:p>
    <w:p w:rsidR="009114CF" w:rsidRPr="00D77209" w:rsidRDefault="009114CF" w:rsidP="009114CF">
      <w:pPr>
        <w:jc w:val="center"/>
        <w:rPr>
          <w:rFonts w:ascii="Arial" w:hAnsi="Arial" w:cs="Arial"/>
        </w:rPr>
      </w:pPr>
      <w:r w:rsidRPr="00D77209">
        <w:rPr>
          <w:rFonts w:ascii="Arial" w:hAnsi="Arial" w:cs="Arial"/>
        </w:rPr>
        <w:t>Stejně jako v předc</w:t>
      </w:r>
      <w:r>
        <w:rPr>
          <w:rFonts w:ascii="Arial" w:hAnsi="Arial" w:cs="Arial"/>
        </w:rPr>
        <w:t>hozích letech, tak i v roce 2017</w:t>
      </w:r>
      <w:r w:rsidRPr="00D77209">
        <w:rPr>
          <w:rFonts w:ascii="Arial" w:hAnsi="Arial" w:cs="Arial"/>
        </w:rPr>
        <w:t>, jsme se snažili prostřednictvím našich profesionálních pracovníků vnášet vyšší kvalitu života lidem odkázaných na pomoc druhých.</w:t>
      </w:r>
    </w:p>
    <w:p w:rsidR="009114CF" w:rsidRPr="00D77209" w:rsidRDefault="009114CF" w:rsidP="009114CF">
      <w:pPr>
        <w:jc w:val="center"/>
        <w:rPr>
          <w:rFonts w:ascii="Arial" w:hAnsi="Arial" w:cs="Arial"/>
        </w:rPr>
      </w:pPr>
      <w:r w:rsidRPr="00D77209">
        <w:rPr>
          <w:rFonts w:ascii="Arial" w:hAnsi="Arial" w:cs="Arial"/>
        </w:rPr>
        <w:t>Jsem ráda, že mohu touto cestou poděkovat všem dobrým lidem za spolupráci a podporu při tvorbě charitního díla.</w:t>
      </w:r>
    </w:p>
    <w:p w:rsidR="009114CF" w:rsidRDefault="009114CF" w:rsidP="009114CF">
      <w:pPr>
        <w:jc w:val="center"/>
        <w:rPr>
          <w:rFonts w:ascii="Arial" w:hAnsi="Arial" w:cs="Arial"/>
        </w:rPr>
      </w:pPr>
      <w:r w:rsidRPr="00D77209">
        <w:rPr>
          <w:rFonts w:ascii="Arial" w:hAnsi="Arial" w:cs="Arial"/>
        </w:rPr>
        <w:t>Děkuji všem klientům našich služeb za projevenou důvěru a všem zaměstnancům za obětavou práci, mnohdy nad rámec svých povinností.</w:t>
      </w:r>
    </w:p>
    <w:p w:rsidR="009114CF" w:rsidRPr="00A458A8" w:rsidRDefault="009114CF" w:rsidP="009114C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.Vyprošuji všem Boží požehnání, </w:t>
      </w:r>
      <w:proofErr w:type="gramStart"/>
      <w:r>
        <w:rPr>
          <w:rFonts w:ascii="Arial" w:hAnsi="Arial" w:cs="Arial"/>
        </w:rPr>
        <w:t>ředitelka  Ing.</w:t>
      </w:r>
      <w:proofErr w:type="gramEnd"/>
      <w:r>
        <w:rPr>
          <w:rFonts w:ascii="Arial" w:hAnsi="Arial" w:cs="Arial"/>
        </w:rPr>
        <w:t xml:space="preserve"> Alena Drlíková</w:t>
      </w:r>
    </w:p>
    <w:p w:rsidR="009114CF" w:rsidRPr="009114CF" w:rsidRDefault="009114CF" w:rsidP="009114CF">
      <w:pPr>
        <w:jc w:val="center"/>
        <w:rPr>
          <w:rFonts w:ascii="Arial" w:hAnsi="Arial" w:cs="Arial"/>
          <w:b/>
          <w:u w:val="single"/>
        </w:rPr>
      </w:pPr>
      <w:r w:rsidRPr="009114CF">
        <w:rPr>
          <w:rFonts w:ascii="Arial" w:hAnsi="Arial" w:cs="Arial"/>
          <w:noProof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 wp14:anchorId="0F84344F" wp14:editId="5DD76AF4">
            <wp:simplePos x="0" y="0"/>
            <wp:positionH relativeFrom="column">
              <wp:posOffset>4629785</wp:posOffset>
            </wp:positionH>
            <wp:positionV relativeFrom="paragraph">
              <wp:posOffset>0</wp:posOffset>
            </wp:positionV>
            <wp:extent cx="1104900" cy="828675"/>
            <wp:effectExtent l="0" t="0" r="0" b="9525"/>
            <wp:wrapTight wrapText="bothSides">
              <wp:wrapPolygon edited="0">
                <wp:start x="0" y="0"/>
                <wp:lineTo x="0" y="21352"/>
                <wp:lineTo x="21228" y="21352"/>
                <wp:lineTo x="21228" y="0"/>
                <wp:lineTo x="0" y="0"/>
              </wp:wrapPolygon>
            </wp:wrapTight>
            <wp:docPr id="3" name="Obrázek 3" descr="C:\Users\Charita\AppData\Local\Microsoft\Windows\INetCache\Content.Word\20180613_06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rita\AppData\Local\Microsoft\Windows\INetCache\Content.Word\20180613_0608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14CF">
        <w:rPr>
          <w:rFonts w:ascii="Arial" w:hAnsi="Arial" w:cs="Arial"/>
          <w:b/>
          <w:u w:val="single"/>
        </w:rPr>
        <w:t>Azylové domy</w:t>
      </w:r>
    </w:p>
    <w:p w:rsidR="009114CF" w:rsidRPr="009114CF" w:rsidRDefault="009114CF" w:rsidP="009114CF">
      <w:pPr>
        <w:jc w:val="center"/>
        <w:rPr>
          <w:rFonts w:ascii="Arial" w:hAnsi="Arial" w:cs="Arial"/>
          <w:b/>
          <w:u w:val="single"/>
        </w:rPr>
      </w:pPr>
      <w:r w:rsidRPr="009114CF">
        <w:rPr>
          <w:rFonts w:ascii="Arial" w:hAnsi="Arial" w:cs="Arial"/>
          <w:b/>
          <w:u w:val="single"/>
        </w:rPr>
        <w:t>Krizové zařízení pro ženy</w:t>
      </w:r>
    </w:p>
    <w:p w:rsidR="009114CF" w:rsidRPr="009114CF" w:rsidRDefault="009114CF" w:rsidP="009114CF">
      <w:pPr>
        <w:tabs>
          <w:tab w:val="left" w:pos="851"/>
        </w:tabs>
        <w:spacing w:line="240" w:lineRule="auto"/>
        <w:jc w:val="both"/>
        <w:rPr>
          <w:rFonts w:ascii="Arial" w:hAnsi="Arial" w:cs="Arial"/>
        </w:rPr>
      </w:pPr>
      <w:r w:rsidRPr="009114CF">
        <w:rPr>
          <w:rFonts w:ascii="Arial" w:hAnsi="Arial" w:cs="Arial"/>
        </w:rPr>
        <w:tab/>
        <w:t>Sociální služby nabízené v Krizovém zařízení pro ženy jsou poskytovány podle zákona o sociálních  službách  č. 108/2006 Sb. a vyhlášky  505/2006 Sb.  Služba je spolufinancována Evropskou unií v rámci individuálního projektu „</w:t>
      </w:r>
      <w:r w:rsidRPr="009114CF">
        <w:rPr>
          <w:rFonts w:ascii="Arial" w:hAnsi="Arial" w:cs="Arial"/>
          <w:color w:val="222222"/>
        </w:rPr>
        <w:t>Podpora sociálních služeb v Plzeňském kraji 2016-2019“, který je podpořen na základě Operačního programu Zaměstnanost.</w:t>
      </w:r>
      <w:r w:rsidRPr="009114CF">
        <w:rPr>
          <w:rFonts w:ascii="Arial" w:hAnsi="Arial" w:cs="Arial"/>
        </w:rPr>
        <w:t xml:space="preserve"> </w:t>
      </w:r>
    </w:p>
    <w:p w:rsidR="009114CF" w:rsidRPr="009114CF" w:rsidRDefault="009114CF" w:rsidP="009114CF">
      <w:pPr>
        <w:tabs>
          <w:tab w:val="left" w:pos="851"/>
        </w:tabs>
        <w:spacing w:line="240" w:lineRule="auto"/>
        <w:jc w:val="both"/>
        <w:rPr>
          <w:rFonts w:ascii="Arial" w:hAnsi="Arial" w:cs="Arial"/>
          <w:b/>
        </w:rPr>
      </w:pPr>
      <w:r w:rsidRPr="009114CF">
        <w:rPr>
          <w:rFonts w:ascii="Arial" w:hAnsi="Arial" w:cs="Arial"/>
          <w:bCs/>
          <w:iCs/>
        </w:rPr>
        <w:tab/>
        <w:t>Posláním</w:t>
      </w:r>
      <w:r w:rsidRPr="009114CF">
        <w:rPr>
          <w:rFonts w:ascii="Arial" w:hAnsi="Arial" w:cs="Arial"/>
          <w:iCs/>
        </w:rPr>
        <w:t xml:space="preserve"> této služby  je podpora  žen a matek v jejich  úsilí  zlepšit svou nepříznivou životní</w:t>
      </w:r>
      <w:r w:rsidRPr="009114CF">
        <w:rPr>
          <w:rFonts w:ascii="Arial" w:hAnsi="Arial" w:cs="Arial"/>
          <w:b/>
        </w:rPr>
        <w:t xml:space="preserve"> </w:t>
      </w:r>
      <w:r w:rsidRPr="009114CF">
        <w:rPr>
          <w:rFonts w:ascii="Arial" w:hAnsi="Arial" w:cs="Arial"/>
          <w:iCs/>
        </w:rPr>
        <w:t xml:space="preserve">situaci,  </w:t>
      </w:r>
      <w:r w:rsidRPr="009114CF">
        <w:rPr>
          <w:rFonts w:ascii="Arial" w:hAnsi="Arial" w:cs="Arial"/>
        </w:rPr>
        <w:t xml:space="preserve">jejich  začlenění do běžné společnosti dle   svých  představ  a  přání </w:t>
      </w:r>
      <w:r w:rsidRPr="009114CF">
        <w:rPr>
          <w:rFonts w:ascii="Arial" w:hAnsi="Arial" w:cs="Arial"/>
          <w:iCs/>
        </w:rPr>
        <w:t xml:space="preserve"> a  vytvoření</w:t>
      </w:r>
      <w:r w:rsidRPr="009114CF">
        <w:rPr>
          <w:rFonts w:ascii="Arial" w:hAnsi="Arial" w:cs="Arial"/>
          <w:b/>
        </w:rPr>
        <w:t xml:space="preserve"> </w:t>
      </w:r>
      <w:r w:rsidRPr="009114CF">
        <w:rPr>
          <w:rFonts w:ascii="Arial" w:hAnsi="Arial" w:cs="Arial"/>
          <w:iCs/>
        </w:rPr>
        <w:t xml:space="preserve">bezpečného  prostředí  pro jejich zdárný život </w:t>
      </w:r>
      <w:r w:rsidRPr="009114CF">
        <w:rPr>
          <w:rFonts w:ascii="Arial" w:hAnsi="Arial" w:cs="Arial"/>
          <w:b/>
        </w:rPr>
        <w:t xml:space="preserve"> </w:t>
      </w:r>
      <w:r w:rsidRPr="009114CF">
        <w:rPr>
          <w:rFonts w:ascii="Arial" w:hAnsi="Arial" w:cs="Arial"/>
        </w:rPr>
        <w:t>a vývoj jejich dětí</w:t>
      </w:r>
      <w:r w:rsidRPr="009114CF">
        <w:rPr>
          <w:rFonts w:ascii="Arial" w:hAnsi="Arial" w:cs="Arial"/>
          <w:b/>
        </w:rPr>
        <w:t xml:space="preserve">. </w:t>
      </w:r>
      <w:r w:rsidRPr="009114CF">
        <w:rPr>
          <w:rFonts w:ascii="Arial" w:hAnsi="Arial" w:cs="Arial"/>
        </w:rPr>
        <w:t>Cílem</w:t>
      </w:r>
      <w:r w:rsidRPr="009114CF">
        <w:rPr>
          <w:rFonts w:ascii="Arial" w:hAnsi="Arial" w:cs="Arial"/>
          <w:b/>
        </w:rPr>
        <w:t xml:space="preserve"> </w:t>
      </w:r>
      <w:r w:rsidRPr="009114CF">
        <w:rPr>
          <w:rFonts w:ascii="Arial" w:hAnsi="Arial" w:cs="Arial"/>
        </w:rPr>
        <w:t xml:space="preserve">našeho zařízení  je podpora integrace sociálně znevýhodněných žen do společnosti a na trh práce, jejich podpora  při získávání bydlení v rámci prostupnosti bytové politiky  Města Rokycany.  </w:t>
      </w:r>
      <w:r w:rsidRPr="009114CF">
        <w:rPr>
          <w:rFonts w:ascii="Arial" w:eastAsia="Calibri" w:hAnsi="Arial" w:cs="Arial"/>
        </w:rPr>
        <w:t>Velmi cenná je pro nás spolupráce s pracovníky Orgánu sociálně-právní ochrany dětí v Rokycanech a Městským úřadem Rokycany.</w:t>
      </w:r>
    </w:p>
    <w:p w:rsidR="009114CF" w:rsidRPr="009114CF" w:rsidRDefault="009114CF" w:rsidP="009114CF">
      <w:pPr>
        <w:spacing w:line="240" w:lineRule="auto"/>
        <w:jc w:val="both"/>
        <w:rPr>
          <w:rFonts w:ascii="Arial" w:hAnsi="Arial" w:cs="Arial"/>
        </w:rPr>
      </w:pPr>
      <w:r w:rsidRPr="009114CF">
        <w:rPr>
          <w:rFonts w:ascii="Arial" w:hAnsi="Arial" w:cs="Arial"/>
        </w:rPr>
        <w:tab/>
        <w:t>Služba je poskytována na přechodnou dobu ženám a matkám s dětmi, které se ocitly  v nepříznivé sociální situaci spojené se ztrátou bydlení.</w:t>
      </w:r>
    </w:p>
    <w:p w:rsidR="009114CF" w:rsidRPr="009114CF" w:rsidRDefault="009114CF" w:rsidP="009114CF">
      <w:pPr>
        <w:spacing w:line="240" w:lineRule="auto"/>
        <w:jc w:val="both"/>
        <w:rPr>
          <w:rFonts w:ascii="Arial" w:hAnsi="Arial" w:cs="Arial"/>
        </w:rPr>
      </w:pPr>
      <w:r w:rsidRPr="009114CF">
        <w:rPr>
          <w:rFonts w:ascii="Arial" w:hAnsi="Arial" w:cs="Arial"/>
        </w:rPr>
        <w:t>Kapacitu zařízení tvoří 3 vícelůžkové  pokoje, které jsou určeny pro 6 dospělých žen a matek.</w:t>
      </w:r>
      <w:r>
        <w:rPr>
          <w:rFonts w:ascii="Arial" w:hAnsi="Arial" w:cs="Arial"/>
        </w:rPr>
        <w:t xml:space="preserve"> </w:t>
      </w:r>
      <w:r w:rsidRPr="009114CF">
        <w:rPr>
          <w:rFonts w:ascii="Arial" w:hAnsi="Arial" w:cs="Arial"/>
        </w:rPr>
        <w:t xml:space="preserve">Služba má vytvořené podmínky  pro samostatnou přípravu nebo pomoc s přípravou stravy a poskytuje ubytování  po dobu  zpravidla nepřevyšující 1 rok.  Ubytování za jeden den pro dospělou ženu bez dětí je 110,- Kč a pro ženu s dětmi 90,- Kč a za dítě je požadována úhrada ve výši 60,- Kč. </w:t>
      </w:r>
    </w:p>
    <w:p w:rsidR="009114CF" w:rsidRPr="009114CF" w:rsidRDefault="009114CF" w:rsidP="009114CF">
      <w:pPr>
        <w:spacing w:line="240" w:lineRule="auto"/>
        <w:jc w:val="both"/>
        <w:rPr>
          <w:rFonts w:ascii="Arial" w:hAnsi="Arial" w:cs="Arial"/>
        </w:rPr>
      </w:pPr>
      <w:r w:rsidRPr="009114CF">
        <w:rPr>
          <w:rFonts w:ascii="Arial" w:hAnsi="Arial" w:cs="Arial"/>
        </w:rPr>
        <w:tab/>
        <w:t xml:space="preserve">Poskytujeme  pomoc při uplatňování práv, oprávněných zájmů a při obstarávání osobních záležitostí uživatelek.  Tato pomoc zahrnuje zejména pomoc s hospodařením, s řešením  nepříznivé finanční  a bytové situace, podporu  k vytvoření návyků směřující k optimálnímu vedení domácnosti, dodržování základních hygienických  návyků, rozvíjení  možností vedoucí  k uplatnění na trhu práce a posílení vědomí o právech, povinnostech a zodpovědnosti  za své jednání.  </w:t>
      </w:r>
    </w:p>
    <w:p w:rsidR="009114CF" w:rsidRPr="009114CF" w:rsidRDefault="009114CF" w:rsidP="009114CF">
      <w:pPr>
        <w:spacing w:line="240" w:lineRule="auto"/>
        <w:jc w:val="both"/>
        <w:rPr>
          <w:rFonts w:ascii="Arial" w:hAnsi="Arial" w:cs="Arial"/>
        </w:rPr>
      </w:pPr>
      <w:r w:rsidRPr="009114CF">
        <w:rPr>
          <w:rFonts w:ascii="Arial" w:hAnsi="Arial" w:cs="Arial"/>
        </w:rPr>
        <w:tab/>
        <w:t>Služba zároveň poskytuje  nepřímé aktivity ve prospěch uživatelů, které jsou realizovány v rámci svého poslání s cílem žít běžný způsob života i přes nepříznivou sociální  situaci. Příkladem těchto aktivit je zprostředkování  materiální  a potravinové pomoci. Pro tyto účely  je zaveden v Azylovém domě „Sklad oblečení“, který  kromě oblečení obsahuje i hračky, sportovní potřeby, potřeby pro domácnost apod. Tento doprovodný prostředek  přímé práce je poskytován v návaznosti  na aktuální potřeby a možnosti uživatele s cílem úspory finančních  prostředků.</w:t>
      </w:r>
    </w:p>
    <w:p w:rsidR="009114CF" w:rsidRPr="009114CF" w:rsidRDefault="009114CF" w:rsidP="009114CF">
      <w:pPr>
        <w:spacing w:line="240" w:lineRule="auto"/>
        <w:jc w:val="both"/>
        <w:rPr>
          <w:rFonts w:ascii="Arial" w:hAnsi="Arial" w:cs="Arial"/>
        </w:rPr>
      </w:pPr>
      <w:r w:rsidRPr="009114CF">
        <w:rPr>
          <w:rFonts w:ascii="Arial" w:hAnsi="Arial" w:cs="Arial"/>
        </w:rPr>
        <w:tab/>
        <w:t xml:space="preserve">Během roku jsme zmodernizovali jídelní kout, vybavili jej   rohovou lavicí, do společenské místnosti jsme pořídili novou televizi, další pokoj vybavili patrovými postelemi s výsuvným lůžkem a zakoupili nové matrace a lůžkoviny.   </w:t>
      </w:r>
    </w:p>
    <w:p w:rsidR="009114CF" w:rsidRPr="009114CF" w:rsidRDefault="009114CF" w:rsidP="009114CF">
      <w:pPr>
        <w:spacing w:line="240" w:lineRule="auto"/>
        <w:jc w:val="both"/>
        <w:rPr>
          <w:rFonts w:ascii="Arial" w:hAnsi="Arial" w:cs="Arial"/>
        </w:rPr>
      </w:pPr>
      <w:r w:rsidRPr="009114CF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23EB7CC0" wp14:editId="1C1D8DFF">
            <wp:simplePos x="0" y="0"/>
            <wp:positionH relativeFrom="column">
              <wp:posOffset>4305300</wp:posOffset>
            </wp:positionH>
            <wp:positionV relativeFrom="paragraph">
              <wp:posOffset>224790</wp:posOffset>
            </wp:positionV>
            <wp:extent cx="1574800" cy="1181100"/>
            <wp:effectExtent l="0" t="0" r="6350" b="0"/>
            <wp:wrapTight wrapText="bothSides">
              <wp:wrapPolygon edited="0">
                <wp:start x="0" y="0"/>
                <wp:lineTo x="0" y="21252"/>
                <wp:lineTo x="21426" y="21252"/>
                <wp:lineTo x="21426" y="0"/>
                <wp:lineTo x="0" y="0"/>
              </wp:wrapPolygon>
            </wp:wrapTight>
            <wp:docPr id="4" name="Obrázek 4" descr="C:\Users\Charita\AppData\Local\Microsoft\Windows\INetCache\Content.Word\20180613_06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rita\AppData\Local\Microsoft\Windows\INetCache\Content.Word\20180613_0606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4CF">
        <w:rPr>
          <w:rFonts w:ascii="Arial" w:hAnsi="Arial" w:cs="Arial"/>
        </w:rPr>
        <w:tab/>
        <w:t xml:space="preserve">V roce 2017 využilo službu 20 žen a matek spolu s 27 dětmi.   </w:t>
      </w:r>
      <w:r>
        <w:rPr>
          <w:rFonts w:ascii="Arial" w:hAnsi="Arial" w:cs="Arial"/>
        </w:rPr>
        <w:br/>
      </w:r>
      <w:r w:rsidRPr="009114CF">
        <w:rPr>
          <w:rFonts w:ascii="Arial" w:hAnsi="Arial" w:cs="Arial"/>
        </w:rPr>
        <w:t>Smlouva s uživatelkami je uzavírána na období 1 roku, během kterého má uživatelka dostatek času a podnětů k zařazení se do běžného života.</w:t>
      </w:r>
      <w:r>
        <w:rPr>
          <w:rFonts w:ascii="Arial" w:hAnsi="Arial" w:cs="Arial"/>
        </w:rPr>
        <w:t xml:space="preserve"> </w:t>
      </w:r>
      <w:r w:rsidRPr="009114CF">
        <w:rPr>
          <w:rFonts w:ascii="Arial" w:hAnsi="Arial" w:cs="Arial"/>
        </w:rPr>
        <w:t xml:space="preserve">Nejčastějšími důvody k ubytování  byla ztráta  dosavadního bydlení. </w:t>
      </w:r>
      <w:r w:rsidRPr="009114CF">
        <w:rPr>
          <w:rFonts w:ascii="Arial" w:hAnsi="Arial" w:cs="Arial"/>
          <w:color w:val="000000"/>
        </w:rPr>
        <w:t xml:space="preserve">Uživatelkám bylo poskytnuto  bezpečí, podpora a naděje, aby pocítily úlevu a aby se zvýšila jejich schopnost situaci zvládnout. </w:t>
      </w:r>
      <w:r w:rsidRPr="009114CF">
        <w:rPr>
          <w:rFonts w:ascii="Arial" w:hAnsi="Arial" w:cs="Arial"/>
        </w:rPr>
        <w:t>Služba zajišťuje  profesní rozvoj jednotlivých  zaměstnanců, jejich znalostí, dovedností a schopností, které jsou nezbytným předpokladem pro výkon  činností vedoucích ke kvalitnímu poskytování  sociální služby.</w:t>
      </w:r>
      <w:r w:rsidRPr="009114CF">
        <w:rPr>
          <w:rFonts w:ascii="Arial" w:hAnsi="Arial" w:cs="Arial"/>
        </w:rPr>
        <w:tab/>
      </w:r>
    </w:p>
    <w:p w:rsidR="009114CF" w:rsidRPr="009114CF" w:rsidRDefault="009114CF" w:rsidP="003A75D1">
      <w:pPr>
        <w:spacing w:line="240" w:lineRule="auto"/>
        <w:jc w:val="center"/>
        <w:rPr>
          <w:rFonts w:ascii="Arial" w:hAnsi="Arial" w:cs="Arial"/>
          <w:b/>
          <w:u w:val="single"/>
        </w:rPr>
      </w:pPr>
      <w:r w:rsidRPr="009114CF">
        <w:rPr>
          <w:rFonts w:ascii="Arial" w:hAnsi="Arial" w:cs="Arial"/>
          <w:noProof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 wp14:anchorId="6D958D8C" wp14:editId="1D641365">
            <wp:simplePos x="0" y="0"/>
            <wp:positionH relativeFrom="column">
              <wp:posOffset>4296410</wp:posOffset>
            </wp:positionH>
            <wp:positionV relativeFrom="paragraph">
              <wp:posOffset>-511810</wp:posOffset>
            </wp:positionV>
            <wp:extent cx="1308100" cy="981075"/>
            <wp:effectExtent l="0" t="0" r="6350" b="9525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5" name="Obrázek 5" descr="C:\Users\Charita\AppData\Local\Microsoft\Windows\INetCache\Content.Word\20180613_06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rita\AppData\Local\Microsoft\Windows\INetCache\Content.Word\20180613_0608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081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14CF">
        <w:rPr>
          <w:rFonts w:ascii="Arial" w:hAnsi="Arial" w:cs="Arial"/>
          <w:b/>
          <w:u w:val="single"/>
        </w:rPr>
        <w:t>Noclehárny</w:t>
      </w:r>
    </w:p>
    <w:p w:rsidR="009114CF" w:rsidRPr="003A75D1" w:rsidRDefault="009114CF" w:rsidP="003A75D1">
      <w:pPr>
        <w:spacing w:line="240" w:lineRule="auto"/>
        <w:jc w:val="center"/>
        <w:rPr>
          <w:rFonts w:ascii="Arial" w:hAnsi="Arial" w:cs="Arial"/>
          <w:b/>
          <w:u w:val="single"/>
        </w:rPr>
      </w:pPr>
      <w:r w:rsidRPr="009114CF">
        <w:rPr>
          <w:rFonts w:ascii="Arial" w:hAnsi="Arial" w:cs="Arial"/>
          <w:b/>
          <w:u w:val="single"/>
        </w:rPr>
        <w:t>Byt sv. Lukáše</w:t>
      </w:r>
    </w:p>
    <w:p w:rsidR="009114CF" w:rsidRPr="009114CF" w:rsidRDefault="009114CF" w:rsidP="003A75D1">
      <w:pPr>
        <w:spacing w:line="240" w:lineRule="auto"/>
        <w:jc w:val="both"/>
        <w:rPr>
          <w:rFonts w:ascii="Arial" w:hAnsi="Arial" w:cs="Arial"/>
        </w:rPr>
      </w:pPr>
      <w:r w:rsidRPr="009114CF">
        <w:rPr>
          <w:rFonts w:ascii="Arial" w:hAnsi="Arial" w:cs="Arial"/>
        </w:rPr>
        <w:tab/>
        <w:t xml:space="preserve">Sociální služby nabízené  v Noclehárně, Byt sv. Lukáše,  jsou  poskytovány  podle  zákona  o sociálních  službách  č. 108/2006 Sb. a vyhlášky  505/2006 Sb.                                  </w:t>
      </w:r>
    </w:p>
    <w:p w:rsidR="009114CF" w:rsidRPr="003A75D1" w:rsidRDefault="009114CF" w:rsidP="003A75D1">
      <w:pPr>
        <w:spacing w:line="240" w:lineRule="auto"/>
        <w:jc w:val="both"/>
        <w:rPr>
          <w:rFonts w:ascii="Arial" w:hAnsi="Arial" w:cs="Arial"/>
        </w:rPr>
      </w:pPr>
      <w:r w:rsidRPr="009114CF">
        <w:rPr>
          <w:rFonts w:ascii="Arial" w:hAnsi="Arial" w:cs="Arial"/>
          <w:bCs/>
          <w:iCs/>
        </w:rPr>
        <w:t>Posláním</w:t>
      </w:r>
      <w:r w:rsidRPr="009114CF">
        <w:rPr>
          <w:rFonts w:ascii="Arial" w:hAnsi="Arial" w:cs="Arial"/>
          <w:iCs/>
        </w:rPr>
        <w:t xml:space="preserve"> této služby  je poskytnout  komplexní, individuální a odbornou  podporu osobám v nepříznivé životní situaci spojené se ztrátou bydlení  nebo sociálního zázemí, kterou nejsou schopny řešit vlastními silami. </w:t>
      </w:r>
      <w:r w:rsidRPr="009114CF">
        <w:rPr>
          <w:rFonts w:ascii="Arial" w:hAnsi="Arial" w:cs="Arial"/>
        </w:rPr>
        <w:t>Cílem našeho zařízení  je integrace sociálně znevýhodněných mužů do společnosti a na trh práce, jejich podpora  při získávání bydlení v rámci prostupnosti bytové politiky  Města Rokycany, motivace k běžnému a samostatnému způsobu života.</w:t>
      </w:r>
    </w:p>
    <w:p w:rsidR="009114CF" w:rsidRPr="009114CF" w:rsidRDefault="009114CF" w:rsidP="003A75D1">
      <w:pPr>
        <w:spacing w:line="240" w:lineRule="auto"/>
        <w:jc w:val="both"/>
        <w:rPr>
          <w:rFonts w:ascii="Arial" w:hAnsi="Arial" w:cs="Arial"/>
        </w:rPr>
      </w:pPr>
      <w:r w:rsidRPr="009114CF">
        <w:rPr>
          <w:rFonts w:ascii="Arial" w:hAnsi="Arial" w:cs="Arial"/>
        </w:rPr>
        <w:t>Služba je poskytována  nepřetržitě  po celý rok od 17.00 hodin do 08.00 hodin a kapacitu zařízení tvoří jeden vícelůžkový  pokoj se 6 lůžky, dále sociální zázemí a kuchyňka s jídelním koutem. Služba má tak vytvořené podmínky  pro samostatnou přípravu nebo pomoc s přípravou stravy, zajišťuje podmínky pro běžné úkony osobní hygieny a  pro celkovou hygienu těla. Je poskytováno  přenocování, úklid a  výměna ložního prádla. Dospělý muž zaplatí  za  poskytované služby 70,- Kč/den.</w:t>
      </w:r>
    </w:p>
    <w:p w:rsidR="009114CF" w:rsidRPr="009114CF" w:rsidRDefault="009114CF" w:rsidP="003A75D1">
      <w:pPr>
        <w:spacing w:line="240" w:lineRule="auto"/>
        <w:jc w:val="both"/>
        <w:rPr>
          <w:rFonts w:ascii="Arial" w:hAnsi="Arial" w:cs="Arial"/>
          <w:b/>
        </w:rPr>
      </w:pPr>
      <w:r w:rsidRPr="009114CF">
        <w:rPr>
          <w:rFonts w:ascii="Arial" w:hAnsi="Arial" w:cs="Arial"/>
        </w:rPr>
        <w:tab/>
        <w:t xml:space="preserve">V roce 2017 jsme  zakoupili pro uživatele nové šatní skříňky a v návaznosti na finanční situaci bychom  v následujícím roce  realizovali výměnu patrových postelí. </w:t>
      </w:r>
    </w:p>
    <w:p w:rsidR="009114CF" w:rsidRPr="009114CF" w:rsidRDefault="009114CF" w:rsidP="003A75D1">
      <w:pPr>
        <w:spacing w:line="240" w:lineRule="auto"/>
        <w:jc w:val="both"/>
        <w:rPr>
          <w:rFonts w:ascii="Arial" w:hAnsi="Arial" w:cs="Arial"/>
        </w:rPr>
      </w:pPr>
      <w:r w:rsidRPr="009114CF">
        <w:rPr>
          <w:rFonts w:ascii="Arial" w:hAnsi="Arial" w:cs="Arial"/>
        </w:rPr>
        <w:t xml:space="preserve">Byt sv. Lukáše, je určen především mužům z rokycanského regionu, ale v případě volné kapacity jsou ubytováni muži i z ostatních oblastí  ČR. Služba je  určena výhradně mužům  a tyto jsou přijímány pouze v závažných situacích, které měly za následek ztrátu možnosti bydlet ve stávajícím domově.  Nejčastějšími důvody k ubytování  je ztráta  dosavadního bydlení, návrat z výkonu trestu, soudní vystěhování, zadluženost. </w:t>
      </w:r>
    </w:p>
    <w:p w:rsidR="009114CF" w:rsidRPr="009114CF" w:rsidRDefault="009114CF" w:rsidP="003A75D1">
      <w:pPr>
        <w:spacing w:line="240" w:lineRule="auto"/>
        <w:jc w:val="both"/>
        <w:rPr>
          <w:rFonts w:ascii="Arial" w:hAnsi="Arial" w:cs="Arial"/>
        </w:rPr>
      </w:pPr>
      <w:r w:rsidRPr="009114CF">
        <w:rPr>
          <w:rFonts w:ascii="Arial" w:hAnsi="Arial" w:cs="Arial"/>
        </w:rPr>
        <w:t>Služby jsou  poskytovány  na základě smlouvy mezi  poskytovatelem a uživatelem. Zájemce o službu je před uzavřením  smlouvy seznámen se všemi podmínkami a  pravidly  poskytování služby a zároveň je zjišťováno, co zájemce od sociální služby očekává, jaké jsou jeho potřeby  a cíle. Zjištěné informace jsou podkladem ke společně vytvořenému  individuálnímu plánu uživatele, kde jsou  určeny jednotlivé kroky, kterými lze  cílů dosáhnout.</w:t>
      </w:r>
    </w:p>
    <w:p w:rsidR="009114CF" w:rsidRPr="009114CF" w:rsidRDefault="009114CF" w:rsidP="003A75D1">
      <w:pPr>
        <w:spacing w:line="240" w:lineRule="auto"/>
        <w:jc w:val="both"/>
        <w:rPr>
          <w:rFonts w:ascii="Arial" w:hAnsi="Arial" w:cs="Arial"/>
        </w:rPr>
      </w:pPr>
      <w:r w:rsidRPr="009114CF">
        <w:rPr>
          <w:rFonts w:ascii="Arial" w:hAnsi="Arial" w:cs="Arial"/>
        </w:rPr>
        <w:tab/>
        <w:t>Služba poskytuje  pomoc při uplatňování práv, oprávněných zájmů a při obstarávání osobních záležitostí uživatelů.  Tato pomoc zahrnuje zejména pomoc s hospodařením, s řešením  nepříznivé finanční  a bytové situace, podporu  k vytvoření a dodržování základních hygienických  návyků, rozvíjení  možností vedoucí  k uplatnění na trhu práce a posílení vědomí o právech, povinnostech a zodpovědnosti  za své jednání.  Služba zároveň poskytuje zprostředkování  materiální  a potravinové pomoci. Tento doprovodný prostředek  přímé práce je poskytován v návaznosti  na aktuální potřeby a možnosti uživatele s cílem úspory finančních  prostředků.</w:t>
      </w:r>
    </w:p>
    <w:p w:rsidR="009114CF" w:rsidRPr="009114CF" w:rsidRDefault="009114CF" w:rsidP="003A75D1">
      <w:pPr>
        <w:spacing w:line="240" w:lineRule="auto"/>
        <w:jc w:val="both"/>
        <w:rPr>
          <w:rFonts w:ascii="Arial" w:hAnsi="Arial" w:cs="Arial"/>
        </w:rPr>
      </w:pPr>
      <w:r w:rsidRPr="009114CF">
        <w:rPr>
          <w:rFonts w:ascii="Arial" w:hAnsi="Arial" w:cs="Arial"/>
        </w:rPr>
        <w:tab/>
        <w:t>Cílovou skupinu tvoří muži starší 18-ti let ohroženi sociálním vyloučením, jehož nejčastějšími  důvody jsou aspekty ekonomické (exekuce, neplacení nájmu), návrat  z výkonu trestu, opuštění společné domácnosti z důvodu rozvodu a  sociální nepřizpůsobivost (</w:t>
      </w:r>
      <w:proofErr w:type="spellStart"/>
      <w:r w:rsidRPr="009114CF">
        <w:rPr>
          <w:rFonts w:ascii="Arial" w:hAnsi="Arial" w:cs="Arial"/>
        </w:rPr>
        <w:t>zj</w:t>
      </w:r>
      <w:proofErr w:type="spellEnd"/>
      <w:r w:rsidRPr="009114CF">
        <w:rPr>
          <w:rFonts w:ascii="Arial" w:hAnsi="Arial" w:cs="Arial"/>
        </w:rPr>
        <w:t>. zneužívání návykových látek, nepříznivý   zdravotní stav, nevyužívání zdravotní péče).</w:t>
      </w:r>
    </w:p>
    <w:p w:rsidR="003A75D1" w:rsidRDefault="009114CF" w:rsidP="003A75D1">
      <w:pPr>
        <w:spacing w:line="240" w:lineRule="auto"/>
        <w:jc w:val="both"/>
        <w:rPr>
          <w:rFonts w:ascii="Arial" w:hAnsi="Arial" w:cs="Arial"/>
        </w:rPr>
      </w:pPr>
      <w:r w:rsidRPr="009114CF">
        <w:rPr>
          <w:rFonts w:ascii="Arial" w:hAnsi="Arial" w:cs="Arial"/>
        </w:rPr>
        <w:tab/>
        <w:t xml:space="preserve">V roce 2017 využilo  Noclehárnu  15 mužů, kteří  byli motivováni k aktivnímu  řešení své  životní situace v návaznosti na uplatnění na trhu práce a stálého  ubytování. Potěšil nás každý individuální úspěch v životě našich uživatelů v tomto směru, stejně jako všechny situace, kdy uživatelé objevují nové formy aktivního trávení volného času (např. vaření, čtení časopisů, luštění křížovek, sportování). </w:t>
      </w:r>
    </w:p>
    <w:p w:rsidR="003A75D1" w:rsidRPr="003A75D1" w:rsidRDefault="003A75D1" w:rsidP="003A75D1">
      <w:pPr>
        <w:spacing w:line="240" w:lineRule="auto"/>
        <w:jc w:val="center"/>
        <w:rPr>
          <w:rFonts w:ascii="Arial" w:hAnsi="Arial" w:cs="Arial"/>
          <w:b/>
          <w:u w:val="single"/>
        </w:rPr>
      </w:pPr>
      <w:r w:rsidRPr="003A75D1">
        <w:rPr>
          <w:b/>
          <w:noProof/>
          <w:u w:val="single"/>
          <w:lang w:eastAsia="cs-CZ"/>
        </w:rPr>
        <w:lastRenderedPageBreak/>
        <w:drawing>
          <wp:anchor distT="0" distB="0" distL="114300" distR="114300" simplePos="0" relativeHeight="251668480" behindDoc="1" locked="0" layoutInCell="1" allowOverlap="1" wp14:anchorId="53792396" wp14:editId="695711B3">
            <wp:simplePos x="0" y="0"/>
            <wp:positionH relativeFrom="column">
              <wp:posOffset>4627245</wp:posOffset>
            </wp:positionH>
            <wp:positionV relativeFrom="paragraph">
              <wp:posOffset>-54610</wp:posOffset>
            </wp:positionV>
            <wp:extent cx="1270000" cy="952500"/>
            <wp:effectExtent l="0" t="0" r="6350" b="0"/>
            <wp:wrapTight wrapText="bothSides">
              <wp:wrapPolygon edited="0">
                <wp:start x="0" y="0"/>
                <wp:lineTo x="0" y="21168"/>
                <wp:lineTo x="21384" y="21168"/>
                <wp:lineTo x="21384" y="0"/>
                <wp:lineTo x="0" y="0"/>
              </wp:wrapPolygon>
            </wp:wrapTight>
            <wp:docPr id="6" name="Obrázek 6" descr="C:\Users\Charita\AppData\Local\Microsoft\Windows\INetCache\Content.Word\20180612_09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rita\AppData\Local\Microsoft\Windows\INetCache\Content.Word\20180612_0939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5D1">
        <w:rPr>
          <w:rFonts w:ascii="Arial" w:hAnsi="Arial" w:cs="Arial"/>
          <w:b/>
          <w:u w:val="single"/>
        </w:rPr>
        <w:t>Osobní asistence</w:t>
      </w:r>
    </w:p>
    <w:p w:rsidR="003A75D1" w:rsidRPr="003A75D1" w:rsidRDefault="003A75D1" w:rsidP="003A75D1">
      <w:pPr>
        <w:spacing w:line="240" w:lineRule="auto"/>
        <w:jc w:val="both"/>
        <w:rPr>
          <w:rFonts w:ascii="Arial" w:hAnsi="Arial" w:cs="Arial"/>
        </w:rPr>
      </w:pPr>
      <w:r w:rsidRPr="003A75D1">
        <w:rPr>
          <w:rFonts w:ascii="Arial" w:hAnsi="Arial" w:cs="Arial"/>
        </w:rPr>
        <w:tab/>
        <w:t>Osobní   asistence je  terénní sociální  služba, která  je poskytována  osobám  se sníženou soběstačností,  jejichž  situace  vyžaduje  pomoc  jiné fyzické osoby. Tato pomoc probíhá v přirozeném sociálním prostředí a při činnostech, které osoba potřebuje.</w:t>
      </w:r>
    </w:p>
    <w:p w:rsidR="003A75D1" w:rsidRPr="003A75D1" w:rsidRDefault="003A75D1" w:rsidP="003A75D1">
      <w:pPr>
        <w:spacing w:line="240" w:lineRule="auto"/>
        <w:jc w:val="both"/>
        <w:rPr>
          <w:rFonts w:ascii="Arial" w:hAnsi="Arial" w:cs="Arial"/>
        </w:rPr>
      </w:pPr>
      <w:r w:rsidRPr="003A75D1">
        <w:rPr>
          <w:rFonts w:ascii="Arial" w:hAnsi="Arial" w:cs="Arial"/>
        </w:rPr>
        <w:tab/>
        <w:t xml:space="preserve">Osobní  asistence,  která je  poskytována  Oblastní  charitou  Rokycany, napomáhá  k zajištění psychické a fyzické soběstačnosti osob, s cílem umožnit v  nejvyšší možné míře jejich zapojení do běžného života společnosti. Napomáhá k zajištění důstojného prostředí a zacházení, podpoře v překonávání problémů spojených se stářím, chronickou nemocí či postižením při péči o svoji osobu a domácnost tak, aby člověk zůstal co nejdéle soběstačný ve svém přirozeném prostředí. </w:t>
      </w:r>
    </w:p>
    <w:p w:rsidR="003A75D1" w:rsidRPr="003A75D1" w:rsidRDefault="003A75D1" w:rsidP="003A75D1">
      <w:pPr>
        <w:spacing w:line="240" w:lineRule="auto"/>
        <w:jc w:val="both"/>
        <w:rPr>
          <w:rFonts w:ascii="Arial" w:hAnsi="Arial" w:cs="Arial"/>
        </w:rPr>
      </w:pPr>
      <w:r w:rsidRPr="003A75D1">
        <w:rPr>
          <w:rFonts w:ascii="Arial" w:hAnsi="Arial" w:cs="Arial"/>
        </w:rPr>
        <w:tab/>
        <w:t>Posláním naší organizace je zlepšení kvality života osob v nepříznivé sociální situaci, jejich začlenění do běžné společnosti dle svých představ a přání. Poskytováním služby je snižováno riziko sociálního vyloučení.</w:t>
      </w:r>
    </w:p>
    <w:p w:rsidR="003A75D1" w:rsidRPr="003A75D1" w:rsidRDefault="003A75D1" w:rsidP="003A75D1">
      <w:pPr>
        <w:spacing w:line="240" w:lineRule="auto"/>
        <w:jc w:val="both"/>
        <w:rPr>
          <w:rFonts w:ascii="Arial" w:hAnsi="Arial" w:cs="Arial"/>
        </w:rPr>
      </w:pPr>
      <w:r w:rsidRPr="003A75D1">
        <w:rPr>
          <w:rFonts w:ascii="Arial" w:hAnsi="Arial" w:cs="Arial"/>
        </w:rPr>
        <w:tab/>
        <w:t xml:space="preserve">Během roku jsme podpořili uživatele v každodenních činnostech a kompenzovali tak jejich znevýhodnění, aby se mohli v co největší míře zapojovat do běžného života. Smyslem a cílem je důstojný a spokojený život uživatele, případná podpora při překonávání osamělosti.  </w:t>
      </w:r>
    </w:p>
    <w:p w:rsidR="003A75D1" w:rsidRPr="003A75D1" w:rsidRDefault="003A75D1" w:rsidP="003A75D1">
      <w:pPr>
        <w:spacing w:line="240" w:lineRule="auto"/>
        <w:jc w:val="both"/>
        <w:rPr>
          <w:rFonts w:ascii="Arial" w:hAnsi="Arial" w:cs="Arial"/>
        </w:rPr>
      </w:pPr>
      <w:r w:rsidRPr="003A75D1">
        <w:rPr>
          <w:rFonts w:ascii="Arial" w:hAnsi="Arial" w:cs="Arial"/>
        </w:rPr>
        <w:t xml:space="preserve">Služba je realizována tak, aby byla respektovaná autonomie uživatele a ten se podílel na rozhodovaní o způsobu poskytování služby, což je zohledněno ve Smlouvě o poskytování služby a v Individuálním plánu uživatele. Služba je poskytována za úhradu a ve výši 110,- Kč za 1 hodinu. Jde o službu terénní, která se poskytuje v přirozeném prostředí  uživatele bez omezení rozsahu, místa a času, tj.  vždy a všude podle potřeb uživatele služby a na základě smlouvy. </w:t>
      </w:r>
    </w:p>
    <w:p w:rsidR="003A75D1" w:rsidRPr="003A75D1" w:rsidRDefault="003A75D1" w:rsidP="003A75D1">
      <w:pPr>
        <w:spacing w:line="240" w:lineRule="auto"/>
        <w:jc w:val="both"/>
        <w:rPr>
          <w:rFonts w:ascii="Arial" w:hAnsi="Arial" w:cs="Arial"/>
        </w:rPr>
      </w:pPr>
      <w:r w:rsidRPr="003A75D1">
        <w:rPr>
          <w:rFonts w:ascii="Arial" w:hAnsi="Arial" w:cs="Arial"/>
        </w:rPr>
        <w:tab/>
        <w:t>I v roce 2017 jsme se snažili o maxi</w:t>
      </w:r>
      <w:r>
        <w:rPr>
          <w:rFonts w:ascii="Arial" w:hAnsi="Arial" w:cs="Arial"/>
        </w:rPr>
        <w:t>mál</w:t>
      </w:r>
      <w:r w:rsidRPr="003A75D1">
        <w:rPr>
          <w:rFonts w:ascii="Arial" w:hAnsi="Arial" w:cs="Arial"/>
        </w:rPr>
        <w:t>ní e</w:t>
      </w:r>
      <w:r>
        <w:rPr>
          <w:rFonts w:ascii="Arial" w:hAnsi="Arial" w:cs="Arial"/>
        </w:rPr>
        <w:t>fektivnost služby a účinnou spo</w:t>
      </w:r>
      <w:r w:rsidRPr="003A75D1">
        <w:rPr>
          <w:rFonts w:ascii="Arial" w:hAnsi="Arial" w:cs="Arial"/>
        </w:rPr>
        <w:t>lupráci se všemi sektory společnosti, tak abychom náklady služby byli schopni zcela pokrýt. Vytvářeli jsme  partnerské  vztahy s jiným</w:t>
      </w:r>
      <w:r>
        <w:rPr>
          <w:rFonts w:ascii="Arial" w:hAnsi="Arial" w:cs="Arial"/>
        </w:rPr>
        <w:t>i subjekty poskytujícími sociál</w:t>
      </w:r>
      <w:r w:rsidRPr="003A75D1">
        <w:rPr>
          <w:rFonts w:ascii="Arial" w:hAnsi="Arial" w:cs="Arial"/>
        </w:rPr>
        <w:t>ní služby, spolupracovali se středními školami zam</w:t>
      </w:r>
      <w:r>
        <w:rPr>
          <w:rFonts w:ascii="Arial" w:hAnsi="Arial" w:cs="Arial"/>
        </w:rPr>
        <w:t>ě</w:t>
      </w:r>
      <w:r w:rsidRPr="003A75D1">
        <w:rPr>
          <w:rFonts w:ascii="Arial" w:hAnsi="Arial" w:cs="Arial"/>
        </w:rPr>
        <w:t>řen</w:t>
      </w:r>
      <w:r>
        <w:rPr>
          <w:rFonts w:ascii="Arial" w:hAnsi="Arial" w:cs="Arial"/>
        </w:rPr>
        <w:t>ými na sociální tématiku, sezna</w:t>
      </w:r>
      <w:r w:rsidRPr="003A75D1">
        <w:rPr>
          <w:rFonts w:ascii="Arial" w:hAnsi="Arial" w:cs="Arial"/>
        </w:rPr>
        <w:t>movali jsme veřejnost s naší činností a zapoj</w:t>
      </w:r>
      <w:r>
        <w:rPr>
          <w:rFonts w:ascii="Arial" w:hAnsi="Arial" w:cs="Arial"/>
        </w:rPr>
        <w:t>ovali ji do naší činnosti s mož</w:t>
      </w:r>
      <w:r w:rsidRPr="003A75D1">
        <w:rPr>
          <w:rFonts w:ascii="Arial" w:hAnsi="Arial" w:cs="Arial"/>
        </w:rPr>
        <w:t xml:space="preserve">ností podílet se na rozvoji služeb. </w:t>
      </w:r>
    </w:p>
    <w:p w:rsidR="003A75D1" w:rsidRPr="003A75D1" w:rsidRDefault="003A75D1" w:rsidP="003A75D1">
      <w:pPr>
        <w:spacing w:line="240" w:lineRule="auto"/>
        <w:jc w:val="both"/>
        <w:rPr>
          <w:rFonts w:ascii="Arial" w:hAnsi="Arial" w:cs="Arial"/>
        </w:rPr>
      </w:pPr>
      <w:r w:rsidRPr="003A75D1">
        <w:rPr>
          <w:rFonts w:ascii="Arial" w:hAnsi="Arial" w:cs="Arial"/>
        </w:rPr>
        <w:tab/>
        <w:t>Informovali jsme zájemce o službu o možnostech využívání sociálních služeb jako takových. Poskytovali js</w:t>
      </w:r>
      <w:r>
        <w:rPr>
          <w:rFonts w:ascii="Arial" w:hAnsi="Arial" w:cs="Arial"/>
        </w:rPr>
        <w:t>me informace o dalších poskyto</w:t>
      </w:r>
      <w:r w:rsidRPr="003A75D1">
        <w:rPr>
          <w:rFonts w:ascii="Arial" w:hAnsi="Arial" w:cs="Arial"/>
        </w:rPr>
        <w:t>vatelích sociálních služeb v případě, kdy klient potřeboval jinou službu než osobní asistenci. Tento princip fungoval oboustranně. Tedy i jiní posk</w:t>
      </w:r>
      <w:r>
        <w:rPr>
          <w:rFonts w:ascii="Arial" w:hAnsi="Arial" w:cs="Arial"/>
        </w:rPr>
        <w:t>ytovatelé sociálních služeb pře</w:t>
      </w:r>
      <w:r w:rsidRPr="003A75D1">
        <w:rPr>
          <w:rFonts w:ascii="Arial" w:hAnsi="Arial" w:cs="Arial"/>
        </w:rPr>
        <w:t>dávali kontakty na naši organizaci.</w:t>
      </w:r>
    </w:p>
    <w:p w:rsidR="003A75D1" w:rsidRPr="003A75D1" w:rsidRDefault="003A75D1" w:rsidP="003A75D1">
      <w:pPr>
        <w:spacing w:line="240" w:lineRule="auto"/>
        <w:jc w:val="both"/>
        <w:rPr>
          <w:rFonts w:ascii="Arial" w:hAnsi="Arial" w:cs="Arial"/>
        </w:rPr>
      </w:pPr>
      <w:r w:rsidRPr="003A75D1">
        <w:rPr>
          <w:rFonts w:ascii="Arial" w:hAnsi="Arial" w:cs="Arial"/>
        </w:rPr>
        <w:tab/>
        <w:t xml:space="preserve">V roce 2017 jsme poskytli 7540 hodin osobní asistence v Rokycanském regionu, které představují 7403 setkání se 47 uživateli. </w:t>
      </w:r>
    </w:p>
    <w:p w:rsidR="003A75D1" w:rsidRPr="003A75D1" w:rsidRDefault="003A75D1" w:rsidP="003A75D1">
      <w:pPr>
        <w:spacing w:line="240" w:lineRule="auto"/>
        <w:jc w:val="both"/>
        <w:rPr>
          <w:rFonts w:ascii="Arial" w:hAnsi="Arial" w:cs="Arial"/>
        </w:rPr>
      </w:pPr>
      <w:r w:rsidRPr="003A75D1">
        <w:rPr>
          <w:rFonts w:ascii="Arial" w:hAnsi="Arial" w:cs="Arial"/>
        </w:rPr>
        <w:tab/>
        <w:t>Naší cílovou skupinou byli uživatelé  s kombinovaným, mentálním, tělesným, sluchovým, zdravotním, zrakovým a jiným zdravotním postižením, kterým byla poskytnuta pomoc při zvládání běžných úkonů péče o vlastní osob,  při osobní hygieně, zajištění stravy a zajištění chodu domácnosti, výchovné, vzdělávací a aktivizační činnosti, zprostředkování kontaktu se společenským prostředím a v neposlední řadě i pomoc při uplatňování práv, oprávněných zájmů a při obstarávání osobních záležitostí.</w:t>
      </w:r>
    </w:p>
    <w:p w:rsidR="000708F6" w:rsidRDefault="003A75D1" w:rsidP="003A75D1">
      <w:pPr>
        <w:spacing w:line="240" w:lineRule="auto"/>
        <w:jc w:val="both"/>
        <w:rPr>
          <w:rFonts w:ascii="Arial" w:hAnsi="Arial" w:cs="Arial"/>
        </w:rPr>
      </w:pPr>
      <w:r w:rsidRPr="003A75D1">
        <w:rPr>
          <w:rFonts w:ascii="Arial" w:hAnsi="Arial" w:cs="Arial"/>
        </w:rPr>
        <w:tab/>
        <w:t>Tým osobní asistence tvoří kvalifikovaní osobní asistenti, kteří splňují kvalifikační a morální předpoklady pro výkon osobní asistence a průběžně se odborně   vzdělávají.  Při práci uplatňují Standardy kvality sociálních služeb podle zákona č. 108/2006 Sb. o sociálních službách, pracují na základě odborných znalostí, které zavádějí a používají v praxi. Ke všem  uživatelům naší služby  přistupujeme jako ke svým rovnocenným partnerům.</w:t>
      </w:r>
      <w:r w:rsidRPr="003A75D1">
        <w:rPr>
          <w:rFonts w:ascii="Arial" w:hAnsi="Arial" w:cs="Arial"/>
        </w:rPr>
        <w:tab/>
      </w:r>
    </w:p>
    <w:p w:rsidR="003A75D1" w:rsidRPr="003A75D1" w:rsidRDefault="003A75D1" w:rsidP="003A75D1">
      <w:pPr>
        <w:jc w:val="center"/>
        <w:rPr>
          <w:rFonts w:ascii="Arial" w:hAnsi="Arial" w:cs="Arial"/>
          <w:b/>
          <w:u w:val="single"/>
        </w:rPr>
      </w:pPr>
      <w:r w:rsidRPr="003A75D1">
        <w:rPr>
          <w:rFonts w:ascii="Arial" w:hAnsi="Arial" w:cs="Arial"/>
          <w:noProof/>
          <w:lang w:eastAsia="cs-CZ"/>
        </w:rPr>
        <w:lastRenderedPageBreak/>
        <w:drawing>
          <wp:anchor distT="0" distB="0" distL="114300" distR="114300" simplePos="0" relativeHeight="251672576" behindDoc="1" locked="0" layoutInCell="1" allowOverlap="1" wp14:anchorId="5D223EFC" wp14:editId="05D72471">
            <wp:simplePos x="0" y="0"/>
            <wp:positionH relativeFrom="column">
              <wp:posOffset>4032250</wp:posOffset>
            </wp:positionH>
            <wp:positionV relativeFrom="paragraph">
              <wp:posOffset>-65405</wp:posOffset>
            </wp:positionV>
            <wp:extent cx="1739900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285" y="21442"/>
                <wp:lineTo x="21285" y="0"/>
                <wp:lineTo x="0" y="0"/>
              </wp:wrapPolygon>
            </wp:wrapTight>
            <wp:docPr id="7" name="Obrázek 7" descr="C:\Users\Charita\AppData\Local\Microsoft\Windows\INetCache\Content.Word\20180612_09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rita\AppData\Local\Microsoft\Windows\INetCache\Content.Word\20180612_0912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75D1">
        <w:rPr>
          <w:rFonts w:ascii="Arial" w:hAnsi="Arial" w:cs="Arial"/>
          <w:b/>
          <w:u w:val="single"/>
        </w:rPr>
        <w:t>Domov pro seniory sv. Pavla</w:t>
      </w:r>
    </w:p>
    <w:p w:rsidR="003A75D1" w:rsidRPr="003A75D1" w:rsidRDefault="003A75D1" w:rsidP="003A75D1">
      <w:pPr>
        <w:jc w:val="both"/>
        <w:rPr>
          <w:rFonts w:ascii="Arial" w:hAnsi="Arial" w:cs="Arial"/>
        </w:rPr>
      </w:pPr>
      <w:r w:rsidRPr="003A75D1">
        <w:rPr>
          <w:rFonts w:ascii="Arial" w:hAnsi="Arial" w:cs="Arial"/>
        </w:rPr>
        <w:tab/>
        <w:t>Domov pro seniory sv. Pavla je  pobytová služba  sociální péče poskytována v souladu s § 49 zákona č. 108/2006 Sb., o sociálních službách, ve znění pozdějších předpisů a vyhláškou MPSV ČR č. 505/2006 Sb., kterou se provádějí  některá ustanovení zákona o sociálních službách, ve znění pozdějších předpisů.</w:t>
      </w:r>
    </w:p>
    <w:p w:rsidR="003A75D1" w:rsidRPr="003A75D1" w:rsidRDefault="003A75D1" w:rsidP="003A75D1">
      <w:pPr>
        <w:jc w:val="both"/>
        <w:rPr>
          <w:rFonts w:ascii="Arial" w:hAnsi="Arial" w:cs="Arial"/>
        </w:rPr>
      </w:pPr>
      <w:r w:rsidRPr="003A75D1">
        <w:rPr>
          <w:rFonts w:ascii="Arial" w:hAnsi="Arial" w:cs="Arial"/>
        </w:rPr>
        <w:tab/>
        <w:t>Domov pro seniory sv. Pavla  poskytuje pobytové  služby seniorům od 65 let,  kteří pro  změny zdravotně-sociální situace potřebují péči sociálního zařízení, která nemůže být zajištěna v jejich vlastním prostředí a to bez ohledu na jejich náboženské vyznání a rasu.</w:t>
      </w:r>
    </w:p>
    <w:p w:rsidR="003A75D1" w:rsidRPr="003A75D1" w:rsidRDefault="003A75D1" w:rsidP="003A75D1">
      <w:pPr>
        <w:ind w:firstLine="708"/>
        <w:jc w:val="both"/>
        <w:rPr>
          <w:rFonts w:ascii="Arial" w:hAnsi="Arial" w:cs="Arial"/>
        </w:rPr>
      </w:pPr>
      <w:r w:rsidRPr="003A75D1">
        <w:rPr>
          <w:rFonts w:ascii="Arial" w:hAnsi="Arial" w:cs="Arial"/>
        </w:rPr>
        <w:t xml:space="preserve">Posláním našeho Domova je poskytování služeb sociální péče osobám, které se v důsledku svého zdravotního stavu a věku ocitly se v nepříznivé sociální situaci, kterou nejsou schopny překonat ve vlastním prostředí ani za pomoci jiných typů sociálních služeb nebo rodiny a potřebují pravidelnou podporu a pomoc při zajištění svých potřeb s cílem zachovat a rozvíjet svou soběstačnost, společenské návyky a dovednosti. </w:t>
      </w:r>
    </w:p>
    <w:p w:rsidR="003A75D1" w:rsidRPr="003A75D1" w:rsidRDefault="003A75D1" w:rsidP="003A75D1">
      <w:pPr>
        <w:autoSpaceDE w:val="0"/>
        <w:autoSpaceDN w:val="0"/>
        <w:adjustRightInd w:val="0"/>
        <w:jc w:val="both"/>
        <w:rPr>
          <w:rFonts w:ascii="Arial" w:eastAsia="Calibri" w:hAnsi="Arial" w:cs="Arial"/>
        </w:rPr>
      </w:pPr>
      <w:r w:rsidRPr="003A75D1">
        <w:rPr>
          <w:rFonts w:ascii="Arial" w:eastAsia="Calibri" w:hAnsi="Arial" w:cs="Arial"/>
        </w:rPr>
        <w:tab/>
        <w:t xml:space="preserve">Společnými prožitky vytváříme  vlídný domov respektující důstojnost a individuální potřeby uživatelů a podporujeme  zachování vazeb s jejich blízkými osobami. </w:t>
      </w:r>
      <w:r w:rsidRPr="003A75D1">
        <w:rPr>
          <w:rFonts w:ascii="Arial" w:hAnsi="Arial" w:cs="Arial"/>
        </w:rPr>
        <w:t xml:space="preserve">Vytváříme  pro seniory příjemné prostředí s ohledem na jejich individuální potřeby, podporujeme je k co nejvíce soběstačnému, samostatnému a důstojnému způsobu života s udržením a rozvíjením vazeb s blízkými osobami. </w:t>
      </w:r>
      <w:r w:rsidRPr="003A75D1">
        <w:rPr>
          <w:rFonts w:ascii="Arial" w:eastAsia="Calibri" w:hAnsi="Arial" w:cs="Arial"/>
        </w:rPr>
        <w:t>Velký důraz je kladen na úctu ke každému člověku a na potřeby konkrétního uživatele. Snažíme se napomáhat odstranění pocitu opuštěnosti, nedostatku sebevědomí, porozumění a vzájemné lásky. Uvědomujeme si, jaké hodnoty, přístup a bezpečné zázemí jsou pro seniora i jeho rodinu důležité, a tomu také přizpůsobujeme nastavení služby. Naši pracovníci podporují nejen uživatele služby, ale i jeho rodinu, která je mnohdy vystavena dlouhodobé vyčerpávající péči o svého blízkého.</w:t>
      </w:r>
    </w:p>
    <w:p w:rsidR="003A75D1" w:rsidRPr="003A75D1" w:rsidRDefault="003A75D1" w:rsidP="003A75D1">
      <w:pPr>
        <w:jc w:val="both"/>
        <w:rPr>
          <w:rFonts w:ascii="Arial" w:hAnsi="Arial" w:cs="Arial"/>
        </w:rPr>
      </w:pPr>
      <w:r w:rsidRPr="003A75D1">
        <w:rPr>
          <w:rFonts w:ascii="Arial" w:hAnsi="Arial" w:cs="Arial"/>
        </w:rPr>
        <w:tab/>
        <w:t xml:space="preserve">Cílem služby je  spokojený uživatel,  který úspěšně rozvíjí svůj osobní cíl a tím prožívá plnohodnotný a důstojný život ve stáří. </w:t>
      </w:r>
      <w:r w:rsidRPr="003A75D1">
        <w:rPr>
          <w:rFonts w:ascii="Arial" w:eastAsia="Calibri" w:hAnsi="Arial" w:cs="Arial"/>
        </w:rPr>
        <w:t>Velice nás těší výborná spolupráce s rodinami uživatelů.</w:t>
      </w:r>
    </w:p>
    <w:p w:rsidR="003A75D1" w:rsidRPr="003A75D1" w:rsidRDefault="003A75D1" w:rsidP="003A75D1">
      <w:pPr>
        <w:ind w:firstLine="708"/>
        <w:jc w:val="both"/>
        <w:rPr>
          <w:rFonts w:ascii="Arial" w:hAnsi="Arial" w:cs="Arial"/>
        </w:rPr>
      </w:pPr>
      <w:r w:rsidRPr="003A75D1">
        <w:rPr>
          <w:rFonts w:ascii="Arial" w:hAnsi="Arial" w:cs="Arial"/>
        </w:rPr>
        <w:t xml:space="preserve">V roce 2017 Domov pro seniory sv. Pavla poskytl službu 22 uživatelům. </w:t>
      </w:r>
    </w:p>
    <w:p w:rsidR="003A75D1" w:rsidRDefault="003A75D1" w:rsidP="003A75D1">
      <w:pPr>
        <w:ind w:firstLine="708"/>
        <w:jc w:val="both"/>
        <w:rPr>
          <w:rFonts w:ascii="Arial" w:hAnsi="Arial" w:cs="Arial"/>
        </w:rPr>
      </w:pPr>
      <w:r w:rsidRPr="003A75D1">
        <w:rPr>
          <w:rFonts w:ascii="Arial" w:hAnsi="Arial" w:cs="Arial"/>
        </w:rPr>
        <w:t>Naše zařízení poskytuje sociální pobytové služby v přízemním objektu Oblastní charity Rokycany, kde je celkem 12 lůžek a 6 pokojů ( jeden jednolůžkový, 4 dvoulůžkové a jeden třílůžkový).</w:t>
      </w:r>
      <w:r w:rsidRPr="003A75D1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3886BC78" wp14:editId="23F928DA">
            <wp:simplePos x="0" y="0"/>
            <wp:positionH relativeFrom="column">
              <wp:posOffset>3967480</wp:posOffset>
            </wp:positionH>
            <wp:positionV relativeFrom="paragraph">
              <wp:posOffset>1270</wp:posOffset>
            </wp:positionV>
            <wp:extent cx="1804670" cy="1299845"/>
            <wp:effectExtent l="0" t="0" r="5080" b="0"/>
            <wp:wrapTight wrapText="bothSides">
              <wp:wrapPolygon edited="0">
                <wp:start x="0" y="0"/>
                <wp:lineTo x="0" y="21210"/>
                <wp:lineTo x="21433" y="21210"/>
                <wp:lineTo x="21433" y="0"/>
                <wp:lineTo x="0" y="0"/>
              </wp:wrapPolygon>
            </wp:wrapTight>
            <wp:docPr id="8" name="Obrázek 8" descr="C:\Users\Charita\AppData\Local\Microsoft\Windows\INetCache\Content.Word\20180612_09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rita\AppData\Local\Microsoft\Windows\INetCache\Content.Word\20180612_0915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5D1" w:rsidRPr="003A75D1" w:rsidRDefault="003A75D1" w:rsidP="003A75D1">
      <w:pPr>
        <w:jc w:val="both"/>
        <w:rPr>
          <w:rFonts w:ascii="Arial" w:hAnsi="Arial" w:cs="Arial"/>
        </w:rPr>
      </w:pPr>
      <w:r w:rsidRPr="003A75D1">
        <w:rPr>
          <w:rFonts w:ascii="Arial" w:hAnsi="Arial" w:cs="Arial"/>
        </w:rPr>
        <w:t xml:space="preserve">Poskytované služby: </w:t>
      </w:r>
    </w:p>
    <w:p w:rsidR="003A75D1" w:rsidRPr="003A75D1" w:rsidRDefault="003A75D1" w:rsidP="003A75D1">
      <w:pPr>
        <w:pStyle w:val="Odstavecseseznamem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3A75D1">
        <w:rPr>
          <w:rFonts w:ascii="Arial" w:hAnsi="Arial" w:cs="Arial"/>
          <w:sz w:val="22"/>
          <w:szCs w:val="22"/>
        </w:rPr>
        <w:t>poskytnutí ubytování</w:t>
      </w:r>
    </w:p>
    <w:p w:rsidR="003A75D1" w:rsidRPr="003A75D1" w:rsidRDefault="003A75D1" w:rsidP="003A75D1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3A75D1">
        <w:rPr>
          <w:rFonts w:ascii="Arial" w:hAnsi="Arial" w:cs="Arial"/>
        </w:rPr>
        <w:t>poskytnutí stravy</w:t>
      </w:r>
    </w:p>
    <w:p w:rsidR="003A75D1" w:rsidRPr="003A75D1" w:rsidRDefault="003A75D1" w:rsidP="003A75D1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3A75D1">
        <w:rPr>
          <w:rFonts w:ascii="Arial" w:hAnsi="Arial" w:cs="Arial"/>
        </w:rPr>
        <w:t>pomoc při zvládání běžných úkonů péče o vlastní osobu</w:t>
      </w:r>
    </w:p>
    <w:p w:rsidR="003A75D1" w:rsidRPr="003A75D1" w:rsidRDefault="003A75D1" w:rsidP="003A75D1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3A75D1">
        <w:rPr>
          <w:rFonts w:ascii="Arial" w:hAnsi="Arial" w:cs="Arial"/>
        </w:rPr>
        <w:t>pomoc při osobní hygieně nebo poskytnutí podmínek pro osobní hygienu</w:t>
      </w:r>
    </w:p>
    <w:p w:rsidR="003A75D1" w:rsidRPr="003A75D1" w:rsidRDefault="003A75D1" w:rsidP="003A75D1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3A75D1">
        <w:rPr>
          <w:rFonts w:ascii="Arial" w:hAnsi="Arial" w:cs="Arial"/>
        </w:rPr>
        <w:t>zprostředkování kontaktu se společenským prostředím</w:t>
      </w:r>
    </w:p>
    <w:p w:rsidR="003A75D1" w:rsidRPr="003A75D1" w:rsidRDefault="003A75D1" w:rsidP="003A75D1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3A75D1">
        <w:rPr>
          <w:rFonts w:ascii="Arial" w:hAnsi="Arial" w:cs="Arial"/>
        </w:rPr>
        <w:t>sociálně-terapeutické činnosti – rozvoj a udržení osobních sociálních schopností a dovedností podporujících sociální začleňování osob do běžného života</w:t>
      </w:r>
    </w:p>
    <w:p w:rsidR="003A75D1" w:rsidRPr="003A75D1" w:rsidRDefault="003A75D1" w:rsidP="003A75D1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3A75D1">
        <w:rPr>
          <w:rFonts w:ascii="Arial" w:hAnsi="Arial" w:cs="Arial"/>
        </w:rPr>
        <w:t>aktivizační činnosti (např. volnočasové a zájmové aktivity)</w:t>
      </w:r>
    </w:p>
    <w:p w:rsidR="003A75D1" w:rsidRPr="003A75D1" w:rsidRDefault="003A75D1" w:rsidP="003A75D1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3A75D1">
        <w:rPr>
          <w:rFonts w:ascii="Arial" w:hAnsi="Arial" w:cs="Arial"/>
        </w:rPr>
        <w:lastRenderedPageBreak/>
        <w:t>pomoc při uplatňování práv, oprávněných zájmů a při obstarávání osobních záležitostí uživatelů</w:t>
      </w:r>
    </w:p>
    <w:p w:rsidR="003A75D1" w:rsidRDefault="003A75D1" w:rsidP="003A75D1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3A75D1">
        <w:rPr>
          <w:rFonts w:ascii="Arial" w:hAnsi="Arial" w:cs="Arial"/>
        </w:rPr>
        <w:t xml:space="preserve">bohoslužby, návštěva duchovního na pokoji. </w:t>
      </w:r>
    </w:p>
    <w:p w:rsidR="003A75D1" w:rsidRPr="003A75D1" w:rsidRDefault="003A75D1" w:rsidP="003A75D1">
      <w:pPr>
        <w:spacing w:after="0" w:line="240" w:lineRule="auto"/>
        <w:jc w:val="both"/>
        <w:rPr>
          <w:rFonts w:ascii="Arial" w:hAnsi="Arial" w:cs="Arial"/>
        </w:rPr>
      </w:pPr>
    </w:p>
    <w:p w:rsidR="003A75D1" w:rsidRPr="003A75D1" w:rsidRDefault="003A75D1" w:rsidP="003A75D1">
      <w:pPr>
        <w:jc w:val="both"/>
        <w:rPr>
          <w:rFonts w:ascii="Arial" w:hAnsi="Arial" w:cs="Arial"/>
        </w:rPr>
      </w:pPr>
      <w:r w:rsidRPr="003A75D1">
        <w:rPr>
          <w:rFonts w:ascii="Arial" w:hAnsi="Arial" w:cs="Arial"/>
        </w:rPr>
        <w:tab/>
        <w:t>Cena  za pobyt je stanovena  vyhláškou č. 505/2006 Sb. a odpovídá typu pokoje – jednolůžkový 163,- Kč/den, dvoulůžkový -  153,- Kč/den, třílůžkový – 148,-Kč/den. Úhrada za stravu, která   je poskytována 5x denně  činí 146,- Kč/ den a v případě dietní stravy 156,- Kč/den.  Platební výměr uvedeného zařízení náleží k nejnižším  v Plzeňském regionu a vzhledem k  poslání organizace a finančnímu postavení  uživatelů  organizace neplánuje  úpravu cen za ubytování.</w:t>
      </w:r>
    </w:p>
    <w:p w:rsidR="003A75D1" w:rsidRPr="003A75D1" w:rsidRDefault="003A75D1" w:rsidP="003A75D1">
      <w:pPr>
        <w:jc w:val="both"/>
        <w:rPr>
          <w:rFonts w:ascii="Arial" w:hAnsi="Arial" w:cs="Arial"/>
        </w:rPr>
      </w:pPr>
      <w:r w:rsidRPr="003A75D1">
        <w:rPr>
          <w:rFonts w:ascii="Arial" w:hAnsi="Arial" w:cs="Arial"/>
        </w:rPr>
        <w:tab/>
        <w:t>V příštím roce plánujeme kompletní obnovu kuchyňské linky včetně spotřebičů a obnovu dalšího pokoje novým nábytkem pro naše seniory. Vzhledem k tomu, že jde o nákladné akce, jsme rádi za jakékoliv příspěvky ze strany dárců.</w:t>
      </w:r>
    </w:p>
    <w:p w:rsidR="003A75D1" w:rsidRPr="003A75D1" w:rsidRDefault="003A75D1" w:rsidP="003A75D1">
      <w:pPr>
        <w:jc w:val="both"/>
        <w:rPr>
          <w:rFonts w:ascii="Arial" w:hAnsi="Arial" w:cs="Arial"/>
        </w:rPr>
      </w:pPr>
      <w:r w:rsidRPr="003A75D1">
        <w:rPr>
          <w:rFonts w:ascii="Arial" w:hAnsi="Arial" w:cs="Arial"/>
        </w:rPr>
        <w:tab/>
        <w:t>Lékařská péče je zajištěna praktickými a odbornými lékaři, kteří do Domova docházejí a to včetně rehabilitačních pracovníků. V případě potřeby akutního lékařského zásahu je volána rychlá záchranná služba.</w:t>
      </w:r>
    </w:p>
    <w:p w:rsidR="003A75D1" w:rsidRPr="003A75D1" w:rsidRDefault="003A75D1" w:rsidP="003A75D1">
      <w:pPr>
        <w:autoSpaceDE w:val="0"/>
        <w:autoSpaceDN w:val="0"/>
        <w:adjustRightInd w:val="0"/>
        <w:jc w:val="both"/>
        <w:rPr>
          <w:rFonts w:ascii="Arial" w:eastAsia="Calibri" w:hAnsi="Arial" w:cs="Arial"/>
        </w:rPr>
      </w:pPr>
      <w:r w:rsidRPr="003A75D1">
        <w:rPr>
          <w:rFonts w:ascii="Arial" w:eastAsia="Calibri" w:hAnsi="Arial" w:cs="Arial"/>
        </w:rPr>
        <w:tab/>
        <w:t xml:space="preserve">Aktivizační činnosti jsou zaměřovány v co největší míře na činnosti běžného života, zaměřujeme se na podporu samostatnosti našich uživatelů. Chceme, aby aktivizace přinášely uživatelům potěšení ze smysluplného trávení svého volného času. Reagujeme na jejich aktuální potřeby a respektujeme individualitu každého z našich uživatelů. Pravidelně provádíme skupinové a individuální aktivizace. Za přijatelného počasí realizujeme  vycházky a posezení na terase. Aktivizace jsou spojeny tematicky s ročním obdobím, svátky a tradicemi. </w:t>
      </w:r>
      <w:r w:rsidRPr="003A75D1">
        <w:rPr>
          <w:rFonts w:ascii="Arial" w:hAnsi="Arial" w:cs="Arial"/>
        </w:rPr>
        <w:t xml:space="preserve">Mezi pravidelné aktivity patří  hudební vystoupení p. Kubíka, kytarové vystoupení skupiny OLD BOYS, oslavy narozenin uživatelů, procvičování paměti, canisterapie, společné či individuální čtení, Mikulášská besídka, Vánoční a Velikonoční oslavy. </w:t>
      </w:r>
    </w:p>
    <w:p w:rsidR="003A75D1" w:rsidRPr="003A75D1" w:rsidRDefault="003A75D1" w:rsidP="003A75D1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A75D1">
        <w:rPr>
          <w:rFonts w:ascii="Arial" w:hAnsi="Arial" w:cs="Arial"/>
        </w:rPr>
        <w:tab/>
        <w:t xml:space="preserve">Domov pro seniory pravidelně navštěvuje kněz a 1x za měsíc je sloužena mše svatá. Duchovní péče je dále zajištěna spirituálem Bc. Ladislavem Legem, jehož výkladů se účastní nejen zaměstnanci zařízení, ale i naši uživatelé. </w:t>
      </w:r>
    </w:p>
    <w:p w:rsidR="003A75D1" w:rsidRPr="003A75D1" w:rsidRDefault="003A75D1" w:rsidP="003A75D1">
      <w:pPr>
        <w:autoSpaceDE w:val="0"/>
        <w:autoSpaceDN w:val="0"/>
        <w:adjustRightInd w:val="0"/>
        <w:jc w:val="both"/>
        <w:rPr>
          <w:rStyle w:val="A2"/>
          <w:rFonts w:ascii="Arial" w:hAnsi="Arial" w:cs="Arial"/>
          <w:sz w:val="22"/>
          <w:szCs w:val="22"/>
        </w:rPr>
      </w:pPr>
      <w:r w:rsidRPr="003A75D1">
        <w:rPr>
          <w:rStyle w:val="A2"/>
          <w:rFonts w:ascii="Arial" w:hAnsi="Arial" w:cs="Arial"/>
          <w:sz w:val="22"/>
          <w:szCs w:val="22"/>
        </w:rPr>
        <w:tab/>
        <w:t>Spolupracujeme se středními školami, které jsou  zamě</w:t>
      </w:r>
      <w:r w:rsidRPr="003A75D1">
        <w:rPr>
          <w:rStyle w:val="A2"/>
          <w:rFonts w:ascii="Arial" w:hAnsi="Arial" w:cs="Arial"/>
          <w:sz w:val="22"/>
          <w:szCs w:val="22"/>
        </w:rPr>
        <w:softHyphen/>
        <w:t>řené na sociální tématiku a sezna</w:t>
      </w:r>
      <w:r w:rsidRPr="003A75D1">
        <w:rPr>
          <w:rStyle w:val="A2"/>
          <w:rFonts w:ascii="Arial" w:hAnsi="Arial" w:cs="Arial"/>
          <w:sz w:val="22"/>
          <w:szCs w:val="22"/>
        </w:rPr>
        <w:softHyphen/>
        <w:t>movali jsme veřejnost s naší činností a zapojovali ji do naší činnosti s mož</w:t>
      </w:r>
      <w:r w:rsidRPr="003A75D1">
        <w:rPr>
          <w:rStyle w:val="A2"/>
          <w:rFonts w:ascii="Arial" w:hAnsi="Arial" w:cs="Arial"/>
          <w:sz w:val="22"/>
          <w:szCs w:val="22"/>
        </w:rPr>
        <w:softHyphen/>
        <w:t>ností podílet se na rozvoji služeb a o možnostech využívání sociálních služeb jako takových. Poskytovali jsme informace o dalších poskyto</w:t>
      </w:r>
      <w:r w:rsidRPr="003A75D1">
        <w:rPr>
          <w:rStyle w:val="A2"/>
          <w:rFonts w:ascii="Arial" w:hAnsi="Arial" w:cs="Arial"/>
          <w:sz w:val="22"/>
          <w:szCs w:val="22"/>
        </w:rPr>
        <w:softHyphen/>
        <w:t xml:space="preserve">vatelích sociálních služeb v případě, kdy uživatel potřeboval jinou službu. Tento princip fungoval oboustranně. </w:t>
      </w:r>
    </w:p>
    <w:p w:rsidR="003A75D1" w:rsidRDefault="003A75D1" w:rsidP="003A75D1">
      <w:pPr>
        <w:jc w:val="both"/>
        <w:rPr>
          <w:rFonts w:ascii="Arial" w:eastAsia="Calibri" w:hAnsi="Arial" w:cs="Arial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44353C9C" wp14:editId="49630BC1">
            <wp:simplePos x="0" y="0"/>
            <wp:positionH relativeFrom="column">
              <wp:posOffset>3214370</wp:posOffset>
            </wp:positionH>
            <wp:positionV relativeFrom="paragraph">
              <wp:posOffset>292100</wp:posOffset>
            </wp:positionV>
            <wp:extent cx="2672715" cy="2004060"/>
            <wp:effectExtent l="0" t="0" r="0" b="0"/>
            <wp:wrapTight wrapText="bothSides">
              <wp:wrapPolygon edited="0">
                <wp:start x="0" y="0"/>
                <wp:lineTo x="0" y="21354"/>
                <wp:lineTo x="21400" y="21354"/>
                <wp:lineTo x="21400" y="0"/>
                <wp:lineTo x="0" y="0"/>
              </wp:wrapPolygon>
            </wp:wrapTight>
            <wp:docPr id="9" name="Obrázek 9" descr="C:\Users\Charita\AppData\Local\Microsoft\Windows\INetCache\Content.Word\20180612_09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rita\AppData\Local\Microsoft\Windows\INetCache\Content.Word\20180612_091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5D1">
        <w:rPr>
          <w:rFonts w:ascii="Arial" w:hAnsi="Arial" w:cs="Arial"/>
        </w:rPr>
        <w:tab/>
        <w:t xml:space="preserve">Služby sociální péče jsou poskytovány prostřednictvím pracovníků Domova pro seniory, kteří mají odbornou způsobilost k výkonu této profese. </w:t>
      </w:r>
      <w:r w:rsidRPr="003A75D1">
        <w:rPr>
          <w:rFonts w:ascii="Arial" w:eastAsia="Calibri" w:hAnsi="Arial" w:cs="Arial"/>
        </w:rPr>
        <w:t>Všem pracovníkům děkujeme za jejich vykonanou práci, svědomitost a sílu, kterou do naši organizace vložili a vkládají. Jsou to právě  pracovníci v přímé péči, kteří jsou v každodenním kontaktu s uživateli, pro které se  v našem každodenním pracovním nasazením snažíme udělat maximum.</w:t>
      </w:r>
    </w:p>
    <w:p w:rsidR="00090BA9" w:rsidRPr="00090BA9" w:rsidRDefault="00090BA9" w:rsidP="00090BA9">
      <w:pPr>
        <w:jc w:val="center"/>
        <w:rPr>
          <w:rFonts w:ascii="Arial" w:hAnsi="Arial" w:cs="Arial"/>
          <w:b/>
          <w:u w:val="single"/>
        </w:rPr>
      </w:pPr>
      <w:r w:rsidRPr="00090BA9">
        <w:rPr>
          <w:rFonts w:ascii="Arial" w:hAnsi="Arial" w:cs="Arial"/>
          <w:b/>
          <w:u w:val="single"/>
        </w:rPr>
        <w:lastRenderedPageBreak/>
        <w:t>Sociálně terapeutické dílny Pohodička</w:t>
      </w:r>
    </w:p>
    <w:tbl>
      <w:tblPr>
        <w:tblpPr w:leftFromText="141" w:rightFromText="141" w:vertAnchor="text" w:horzAnchor="margin" w:tblpY="490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2"/>
        <w:gridCol w:w="1491"/>
      </w:tblGrid>
      <w:tr w:rsidR="00090BA9" w:rsidRPr="00E67259" w:rsidTr="00090BA9">
        <w:tc>
          <w:tcPr>
            <w:tcW w:w="1452" w:type="dxa"/>
            <w:shd w:val="clear" w:color="auto" w:fill="auto"/>
          </w:tcPr>
          <w:p w:rsidR="00090BA9" w:rsidRPr="00E67259" w:rsidRDefault="00090BA9" w:rsidP="00090BA9">
            <w:pPr>
              <w:jc w:val="both"/>
              <w:rPr>
                <w:b/>
              </w:rPr>
            </w:pPr>
            <w:r>
              <w:rPr>
                <w:b/>
              </w:rPr>
              <w:t>Místo</w:t>
            </w:r>
          </w:p>
        </w:tc>
        <w:tc>
          <w:tcPr>
            <w:tcW w:w="1491" w:type="dxa"/>
            <w:shd w:val="clear" w:color="auto" w:fill="auto"/>
          </w:tcPr>
          <w:p w:rsidR="00090BA9" w:rsidRPr="00E67259" w:rsidRDefault="00090BA9" w:rsidP="00090BA9">
            <w:pPr>
              <w:jc w:val="both"/>
              <w:rPr>
                <w:b/>
              </w:rPr>
            </w:pPr>
            <w:r>
              <w:rPr>
                <w:b/>
              </w:rPr>
              <w:t>Počet klientů</w:t>
            </w:r>
          </w:p>
        </w:tc>
      </w:tr>
      <w:tr w:rsidR="00090BA9" w:rsidRPr="00E67259" w:rsidTr="00090BA9">
        <w:tc>
          <w:tcPr>
            <w:tcW w:w="1452" w:type="dxa"/>
            <w:shd w:val="clear" w:color="auto" w:fill="auto"/>
          </w:tcPr>
          <w:p w:rsidR="00090BA9" w:rsidRPr="00E67259" w:rsidRDefault="00090BA9" w:rsidP="00090BA9">
            <w:pPr>
              <w:jc w:val="both"/>
              <w:rPr>
                <w:b/>
              </w:rPr>
            </w:pPr>
            <w:r w:rsidRPr="00E67259">
              <w:rPr>
                <w:b/>
              </w:rPr>
              <w:t>Cekov</w:t>
            </w:r>
          </w:p>
        </w:tc>
        <w:tc>
          <w:tcPr>
            <w:tcW w:w="1491" w:type="dxa"/>
            <w:shd w:val="clear" w:color="auto" w:fill="auto"/>
          </w:tcPr>
          <w:p w:rsidR="00090BA9" w:rsidRPr="00E67259" w:rsidRDefault="00090BA9" w:rsidP="00090BA9">
            <w:pPr>
              <w:jc w:val="both"/>
              <w:rPr>
                <w:b/>
              </w:rPr>
            </w:pPr>
            <w:r w:rsidRPr="00E67259">
              <w:rPr>
                <w:b/>
              </w:rPr>
              <w:t>1</w:t>
            </w:r>
          </w:p>
        </w:tc>
      </w:tr>
      <w:tr w:rsidR="00090BA9" w:rsidRPr="00E67259" w:rsidTr="00090BA9">
        <w:tc>
          <w:tcPr>
            <w:tcW w:w="1452" w:type="dxa"/>
            <w:shd w:val="clear" w:color="auto" w:fill="auto"/>
          </w:tcPr>
          <w:p w:rsidR="00090BA9" w:rsidRPr="00E67259" w:rsidRDefault="00090BA9" w:rsidP="00090BA9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Chouzovy</w:t>
            </w:r>
            <w:proofErr w:type="spellEnd"/>
          </w:p>
        </w:tc>
        <w:tc>
          <w:tcPr>
            <w:tcW w:w="1491" w:type="dxa"/>
            <w:shd w:val="clear" w:color="auto" w:fill="auto"/>
          </w:tcPr>
          <w:p w:rsidR="00090BA9" w:rsidRPr="00E67259" w:rsidRDefault="00090BA9" w:rsidP="00090BA9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090BA9" w:rsidRPr="00E67259" w:rsidTr="00090BA9">
        <w:tc>
          <w:tcPr>
            <w:tcW w:w="1452" w:type="dxa"/>
            <w:shd w:val="clear" w:color="auto" w:fill="auto"/>
          </w:tcPr>
          <w:p w:rsidR="00090BA9" w:rsidRPr="00E67259" w:rsidRDefault="00090BA9" w:rsidP="00090BA9">
            <w:pPr>
              <w:jc w:val="both"/>
              <w:rPr>
                <w:b/>
              </w:rPr>
            </w:pPr>
            <w:r>
              <w:rPr>
                <w:b/>
              </w:rPr>
              <w:t>Hrádek</w:t>
            </w:r>
          </w:p>
        </w:tc>
        <w:tc>
          <w:tcPr>
            <w:tcW w:w="1491" w:type="dxa"/>
            <w:shd w:val="clear" w:color="auto" w:fill="auto"/>
          </w:tcPr>
          <w:p w:rsidR="00090BA9" w:rsidRPr="00E67259" w:rsidRDefault="00090BA9" w:rsidP="00090BA9">
            <w:pPr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090BA9" w:rsidRPr="00E67259" w:rsidTr="00090BA9">
        <w:tc>
          <w:tcPr>
            <w:tcW w:w="1452" w:type="dxa"/>
            <w:shd w:val="clear" w:color="auto" w:fill="auto"/>
          </w:tcPr>
          <w:p w:rsidR="00090BA9" w:rsidRPr="00E67259" w:rsidRDefault="00090BA9" w:rsidP="00090BA9">
            <w:pPr>
              <w:jc w:val="both"/>
              <w:rPr>
                <w:b/>
              </w:rPr>
            </w:pPr>
            <w:r w:rsidRPr="00E67259">
              <w:rPr>
                <w:b/>
              </w:rPr>
              <w:t>Mirošov</w:t>
            </w:r>
          </w:p>
        </w:tc>
        <w:tc>
          <w:tcPr>
            <w:tcW w:w="1491" w:type="dxa"/>
            <w:shd w:val="clear" w:color="auto" w:fill="auto"/>
          </w:tcPr>
          <w:p w:rsidR="00090BA9" w:rsidRPr="00E67259" w:rsidRDefault="00090BA9" w:rsidP="00090BA9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090BA9" w:rsidRPr="00E67259" w:rsidTr="00090BA9">
        <w:tc>
          <w:tcPr>
            <w:tcW w:w="1452" w:type="dxa"/>
            <w:shd w:val="clear" w:color="auto" w:fill="auto"/>
          </w:tcPr>
          <w:p w:rsidR="00090BA9" w:rsidRPr="00E67259" w:rsidRDefault="00090BA9" w:rsidP="00090BA9">
            <w:pPr>
              <w:jc w:val="both"/>
              <w:rPr>
                <w:b/>
              </w:rPr>
            </w:pPr>
            <w:r w:rsidRPr="00E67259">
              <w:rPr>
                <w:b/>
              </w:rPr>
              <w:t>Rokycany</w:t>
            </w:r>
          </w:p>
        </w:tc>
        <w:tc>
          <w:tcPr>
            <w:tcW w:w="1491" w:type="dxa"/>
            <w:shd w:val="clear" w:color="auto" w:fill="auto"/>
          </w:tcPr>
          <w:p w:rsidR="00090BA9" w:rsidRPr="00E67259" w:rsidRDefault="00090BA9" w:rsidP="00090BA9">
            <w:pPr>
              <w:jc w:val="both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090BA9" w:rsidRPr="00E67259" w:rsidTr="00090BA9">
        <w:tc>
          <w:tcPr>
            <w:tcW w:w="1452" w:type="dxa"/>
            <w:shd w:val="clear" w:color="auto" w:fill="auto"/>
          </w:tcPr>
          <w:p w:rsidR="00090BA9" w:rsidRPr="00E67259" w:rsidRDefault="00090BA9" w:rsidP="00090BA9">
            <w:pPr>
              <w:jc w:val="both"/>
              <w:rPr>
                <w:b/>
              </w:rPr>
            </w:pPr>
            <w:r w:rsidRPr="00E67259">
              <w:rPr>
                <w:b/>
              </w:rPr>
              <w:t>Stupno</w:t>
            </w:r>
          </w:p>
        </w:tc>
        <w:tc>
          <w:tcPr>
            <w:tcW w:w="1491" w:type="dxa"/>
            <w:shd w:val="clear" w:color="auto" w:fill="auto"/>
          </w:tcPr>
          <w:p w:rsidR="00090BA9" w:rsidRPr="00E67259" w:rsidRDefault="00090BA9" w:rsidP="00090BA9">
            <w:pPr>
              <w:jc w:val="both"/>
              <w:rPr>
                <w:b/>
              </w:rPr>
            </w:pPr>
            <w:r w:rsidRPr="00E67259">
              <w:rPr>
                <w:b/>
              </w:rPr>
              <w:t>1</w:t>
            </w:r>
          </w:p>
        </w:tc>
      </w:tr>
      <w:tr w:rsidR="00090BA9" w:rsidRPr="00E67259" w:rsidTr="00090BA9">
        <w:tc>
          <w:tcPr>
            <w:tcW w:w="1452" w:type="dxa"/>
            <w:shd w:val="clear" w:color="auto" w:fill="auto"/>
          </w:tcPr>
          <w:p w:rsidR="00090BA9" w:rsidRPr="00E67259" w:rsidRDefault="00090BA9" w:rsidP="00090BA9">
            <w:pPr>
              <w:jc w:val="both"/>
              <w:rPr>
                <w:b/>
              </w:rPr>
            </w:pPr>
            <w:r>
              <w:rPr>
                <w:b/>
              </w:rPr>
              <w:t>Vitinka</w:t>
            </w:r>
          </w:p>
        </w:tc>
        <w:tc>
          <w:tcPr>
            <w:tcW w:w="1491" w:type="dxa"/>
            <w:shd w:val="clear" w:color="auto" w:fill="auto"/>
          </w:tcPr>
          <w:p w:rsidR="00090BA9" w:rsidRPr="00E67259" w:rsidRDefault="00090BA9" w:rsidP="00090BA9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090BA9" w:rsidRPr="00E67259" w:rsidTr="00090BA9">
        <w:tc>
          <w:tcPr>
            <w:tcW w:w="1452" w:type="dxa"/>
            <w:shd w:val="clear" w:color="auto" w:fill="auto"/>
          </w:tcPr>
          <w:p w:rsidR="00090BA9" w:rsidRPr="00E67259" w:rsidRDefault="00090BA9" w:rsidP="00090BA9">
            <w:pPr>
              <w:jc w:val="both"/>
              <w:rPr>
                <w:b/>
              </w:rPr>
            </w:pPr>
            <w:r w:rsidRPr="00E67259">
              <w:rPr>
                <w:b/>
              </w:rPr>
              <w:t>Volduchy</w:t>
            </w:r>
          </w:p>
        </w:tc>
        <w:tc>
          <w:tcPr>
            <w:tcW w:w="1491" w:type="dxa"/>
            <w:shd w:val="clear" w:color="auto" w:fill="auto"/>
          </w:tcPr>
          <w:p w:rsidR="00090BA9" w:rsidRPr="00E67259" w:rsidRDefault="00090BA9" w:rsidP="00090BA9">
            <w:pPr>
              <w:jc w:val="both"/>
              <w:rPr>
                <w:b/>
              </w:rPr>
            </w:pPr>
            <w:r w:rsidRPr="00E67259">
              <w:rPr>
                <w:b/>
              </w:rPr>
              <w:t>1</w:t>
            </w:r>
          </w:p>
        </w:tc>
      </w:tr>
      <w:tr w:rsidR="00090BA9" w:rsidRPr="00E67259" w:rsidTr="00090BA9">
        <w:tc>
          <w:tcPr>
            <w:tcW w:w="1452" w:type="dxa"/>
            <w:shd w:val="clear" w:color="auto" w:fill="auto"/>
          </w:tcPr>
          <w:p w:rsidR="00090BA9" w:rsidRPr="00E67259" w:rsidRDefault="00090BA9" w:rsidP="00090BA9">
            <w:pPr>
              <w:jc w:val="both"/>
              <w:rPr>
                <w:b/>
              </w:rPr>
            </w:pPr>
            <w:r w:rsidRPr="00E67259">
              <w:rPr>
                <w:b/>
              </w:rPr>
              <w:t>Zbiroh</w:t>
            </w:r>
          </w:p>
        </w:tc>
        <w:tc>
          <w:tcPr>
            <w:tcW w:w="1491" w:type="dxa"/>
            <w:shd w:val="clear" w:color="auto" w:fill="auto"/>
          </w:tcPr>
          <w:p w:rsidR="00090BA9" w:rsidRPr="00E67259" w:rsidRDefault="00090BA9" w:rsidP="00090BA9">
            <w:pPr>
              <w:jc w:val="both"/>
              <w:rPr>
                <w:b/>
              </w:rPr>
            </w:pPr>
            <w:r w:rsidRPr="00E67259">
              <w:rPr>
                <w:b/>
              </w:rPr>
              <w:t>2</w:t>
            </w:r>
          </w:p>
        </w:tc>
      </w:tr>
      <w:tr w:rsidR="00090BA9" w:rsidRPr="00E67259" w:rsidTr="00090BA9">
        <w:tc>
          <w:tcPr>
            <w:tcW w:w="1452" w:type="dxa"/>
            <w:shd w:val="clear" w:color="auto" w:fill="auto"/>
          </w:tcPr>
          <w:p w:rsidR="00090BA9" w:rsidRPr="00E67259" w:rsidRDefault="00090BA9" w:rsidP="00090BA9">
            <w:pPr>
              <w:jc w:val="both"/>
              <w:rPr>
                <w:b/>
              </w:rPr>
            </w:pPr>
            <w:r w:rsidRPr="00E67259">
              <w:rPr>
                <w:b/>
              </w:rPr>
              <w:t>Celkem</w:t>
            </w:r>
          </w:p>
        </w:tc>
        <w:tc>
          <w:tcPr>
            <w:tcW w:w="1491" w:type="dxa"/>
            <w:shd w:val="clear" w:color="auto" w:fill="auto"/>
          </w:tcPr>
          <w:p w:rsidR="00090BA9" w:rsidRPr="00E67259" w:rsidRDefault="00090BA9" w:rsidP="00090BA9">
            <w:pPr>
              <w:jc w:val="both"/>
              <w:rPr>
                <w:b/>
              </w:rPr>
            </w:pPr>
            <w:r w:rsidRPr="00E67259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</w:tr>
    </w:tbl>
    <w:p w:rsidR="00090BA9" w:rsidRPr="00090BA9" w:rsidRDefault="00090BA9" w:rsidP="00090BA9">
      <w:pPr>
        <w:ind w:firstLine="708"/>
        <w:jc w:val="both"/>
        <w:rPr>
          <w:rFonts w:ascii="Arial" w:hAnsi="Arial" w:cs="Arial"/>
        </w:rPr>
      </w:pPr>
      <w:r w:rsidRPr="00090BA9"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7000D31B" wp14:editId="6AAF9962">
            <wp:simplePos x="0" y="0"/>
            <wp:positionH relativeFrom="column">
              <wp:posOffset>3423920</wp:posOffset>
            </wp:positionH>
            <wp:positionV relativeFrom="paragraph">
              <wp:posOffset>932815</wp:posOffset>
            </wp:positionV>
            <wp:extent cx="2345055" cy="4121150"/>
            <wp:effectExtent l="19050" t="19050" r="17145" b="12700"/>
            <wp:wrapTight wrapText="bothSides">
              <wp:wrapPolygon edited="0">
                <wp:start x="-175" y="-100"/>
                <wp:lineTo x="-175" y="21567"/>
                <wp:lineTo x="21582" y="21567"/>
                <wp:lineTo x="21582" y="-100"/>
                <wp:lineTo x="-175" y="-100"/>
              </wp:wrapPolygon>
            </wp:wrapTight>
            <wp:docPr id="13" name="Obrázek 13" descr="20170822_124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0822_1245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4121150"/>
                    </a:xfrm>
                    <a:prstGeom prst="rect">
                      <a:avLst/>
                    </a:prstGeom>
                    <a:solidFill>
                      <a:srgbClr val="C0504D"/>
                    </a:solidFill>
                    <a:ln w="9525">
                      <a:solidFill>
                        <a:srgbClr val="C0504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BA9">
        <w:rPr>
          <w:rFonts w:ascii="Arial" w:hAnsi="Arial" w:cs="Arial"/>
        </w:rPr>
        <w:t xml:space="preserve">I v roce 2017 jsme byli příjemci finanční podpory  v programu </w:t>
      </w:r>
      <w:r w:rsidRPr="00090BA9">
        <w:rPr>
          <w:rStyle w:val="Siln"/>
          <w:rFonts w:ascii="Arial" w:hAnsi="Arial" w:cs="Arial"/>
        </w:rPr>
        <w:t>„Podpora sociálních služeb  v Plzeňském kraji 2016 – 2019“.</w:t>
      </w:r>
      <w:r w:rsidRPr="00090BA9">
        <w:rPr>
          <w:rFonts w:ascii="Arial" w:hAnsi="Arial" w:cs="Arial"/>
        </w:rPr>
        <w:t xml:space="preserve"> Projekt je financován z Evropského sociálního fondu na základě Operačního programu Zaměstnanost, ze státního rozpočtu ČR a z rozpočtu Plzeňského kraje</w:t>
      </w:r>
      <w:r w:rsidRPr="00090BA9">
        <w:rPr>
          <w:rStyle w:val="Siln"/>
          <w:rFonts w:ascii="Arial" w:hAnsi="Arial" w:cs="Arial"/>
        </w:rPr>
        <w:t>.</w:t>
      </w:r>
      <w:r w:rsidRPr="00090BA9">
        <w:rPr>
          <w:rFonts w:ascii="Arial" w:hAnsi="Arial" w:cs="Arial"/>
        </w:rPr>
        <w:t xml:space="preserve"> Celkem docházelo 16 klientů z 9 měst a obcí. Svoz charitním vozem využívalo 7 klientů. Poměr mužů a žen 8:8. Věkový průměr 29,8 roků.</w:t>
      </w:r>
    </w:p>
    <w:p w:rsidR="00090BA9" w:rsidRPr="00090BA9" w:rsidRDefault="00090BA9" w:rsidP="00090BA9">
      <w:pPr>
        <w:ind w:firstLine="708"/>
        <w:jc w:val="both"/>
        <w:rPr>
          <w:rFonts w:ascii="Arial" w:hAnsi="Arial" w:cs="Arial"/>
        </w:rPr>
      </w:pPr>
      <w:r w:rsidRPr="00090BA9">
        <w:rPr>
          <w:rFonts w:ascii="Arial" w:hAnsi="Arial" w:cs="Arial"/>
        </w:rPr>
        <w:t>Sociálně terapeutické dílny dostaly v roce 2017 několik zakázek. Po dlouhé době přišla objednávka na keramiku – keramické misky pod květináče od klubu kaktusářů. Poprvé jsme posílali naše výrobky rovnou do zahraničí, a sice do francouzského e-</w:t>
      </w:r>
      <w:proofErr w:type="spellStart"/>
      <w:r w:rsidRPr="00090BA9">
        <w:rPr>
          <w:rFonts w:ascii="Arial" w:hAnsi="Arial" w:cs="Arial"/>
        </w:rPr>
        <w:t>shopu</w:t>
      </w:r>
      <w:proofErr w:type="spellEnd"/>
      <w:r w:rsidRPr="00090BA9">
        <w:rPr>
          <w:rFonts w:ascii="Arial" w:hAnsi="Arial" w:cs="Arial"/>
        </w:rPr>
        <w:t xml:space="preserve">. Po celý rok se konaly různé prodejní akce, jarmarky a poutě, na kterých zaměstnanci, někdy i s klienty vystavovali a prodávali své výrobky. Několikrát jsme byli ve Waldorfské škole v Praze, v proluce v Plzni na akci „Na konci léta“, na václavském jarmarku ve Zbirohu. Naše kabelky s motivy lesních zvířat si mohli koupit myslivci na akcích, které pořádala Myslivecké sdružení Sirá Myslivecké sdružení Kařez, prodávali jsme i v Teplé, kam směřovala diecézní pouť. Klienti své výrobky také předvádějí. Takto jsme zpestřili akci Úřadu práce v Rokycanech – Střípky mobility, a akci Sociálně terapeutických dílen Motýl v Plzni. Tradiční akcí je prodej svařeného vína v Mirošově u vánočního stromečku. Akce je to vždy vydařená, lidé už si na nás zvykli a jdou k našemu stánku pro teplé víno i milé slovo. Poprvé jsme byli pozváni na akci organizace Happy Handicap. V Depu 2015 byl připraven program plný hudby, tance a tvoření pro osoby s různým  postižením. V listopadu proběhla národní sbírka potravin, které se také naši klienti a zaměstnanci zúčastnili. Mnoho pracovního času zabrala našim klientům i zaměstnancům příprava vánoční výstavy „Vánoce s charitou“ v rokycanském muzeu. Cílem výstavy bylo seznámit návštěvníky s projekty Oblastní charity Rokycany, s činností klientů a zaměstnanců sociálně terapeutických dílen .  Celé vyzdobené  muzeum, pohoštění i program na vernisáž – to bylo dílo klientů a zaměstnanců převážně z Pohodičky. Děkujeme pěveckému sboru </w:t>
      </w:r>
      <w:proofErr w:type="spellStart"/>
      <w:r w:rsidRPr="00090BA9">
        <w:rPr>
          <w:rFonts w:ascii="Arial" w:hAnsi="Arial" w:cs="Arial"/>
        </w:rPr>
        <w:t>Cantate</w:t>
      </w:r>
      <w:proofErr w:type="spellEnd"/>
      <w:r w:rsidRPr="00090BA9">
        <w:rPr>
          <w:rFonts w:ascii="Arial" w:hAnsi="Arial" w:cs="Arial"/>
        </w:rPr>
        <w:t xml:space="preserve">, který nám pomohl slavnostní chvíle ještě více umocnit. </w:t>
      </w:r>
    </w:p>
    <w:p w:rsidR="003A75D1" w:rsidRDefault="00090BA9" w:rsidP="00090BA9">
      <w:pPr>
        <w:jc w:val="center"/>
        <w:rPr>
          <w:rFonts w:ascii="Arial" w:hAnsi="Arial" w:cs="Arial"/>
        </w:rPr>
      </w:pPr>
      <w:r w:rsidRPr="00090BA9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32E9D645" wp14:editId="4FCDD0EF">
            <wp:simplePos x="0" y="0"/>
            <wp:positionH relativeFrom="column">
              <wp:posOffset>1543050</wp:posOffset>
            </wp:positionH>
            <wp:positionV relativeFrom="paragraph">
              <wp:posOffset>244475</wp:posOffset>
            </wp:positionV>
            <wp:extent cx="2637155" cy="596265"/>
            <wp:effectExtent l="0" t="0" r="0" b="0"/>
            <wp:wrapTight wrapText="bothSides">
              <wp:wrapPolygon edited="0">
                <wp:start x="0" y="0"/>
                <wp:lineTo x="0" y="20703"/>
                <wp:lineTo x="21376" y="20703"/>
                <wp:lineTo x="21376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BA9">
        <w:rPr>
          <w:rFonts w:ascii="Arial" w:hAnsi="Arial" w:cs="Arial"/>
          <w:b/>
        </w:rPr>
        <w:t>Děkujeme všem lidem, kteří nám důvěřují.</w:t>
      </w:r>
    </w:p>
    <w:p w:rsidR="00090BA9" w:rsidRPr="00090BA9" w:rsidRDefault="00090BA9" w:rsidP="00090BA9">
      <w:pPr>
        <w:jc w:val="center"/>
        <w:rPr>
          <w:rFonts w:ascii="Arial" w:hAnsi="Arial" w:cs="Arial"/>
          <w:b/>
          <w:bCs/>
          <w:u w:val="single"/>
        </w:rPr>
      </w:pPr>
      <w:r w:rsidRPr="00090BA9">
        <w:rPr>
          <w:rFonts w:ascii="Arial" w:hAnsi="Arial" w:cs="Arial"/>
          <w:b/>
          <w:bCs/>
          <w:u w:val="single"/>
        </w:rPr>
        <w:lastRenderedPageBreak/>
        <w:t>Stacionář Pohodička</w:t>
      </w:r>
    </w:p>
    <w:tbl>
      <w:tblPr>
        <w:tblpPr w:leftFromText="141" w:rightFromText="141" w:vertAnchor="text" w:horzAnchor="margin" w:tblpY="602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</w:tblGrid>
      <w:tr w:rsidR="00090BA9" w:rsidRPr="00090BA9" w:rsidTr="00090BA9">
        <w:trPr>
          <w:trHeight w:val="249"/>
        </w:trPr>
        <w:tc>
          <w:tcPr>
            <w:tcW w:w="1384" w:type="dxa"/>
            <w:shd w:val="clear" w:color="auto" w:fill="auto"/>
          </w:tcPr>
          <w:p w:rsidR="00090BA9" w:rsidRPr="00090BA9" w:rsidRDefault="00090BA9" w:rsidP="00090BA9">
            <w:pPr>
              <w:jc w:val="both"/>
              <w:rPr>
                <w:rFonts w:ascii="Arial" w:hAnsi="Arial" w:cs="Arial"/>
                <w:b/>
              </w:rPr>
            </w:pPr>
            <w:r w:rsidRPr="00090BA9">
              <w:rPr>
                <w:rFonts w:ascii="Arial" w:hAnsi="Arial" w:cs="Arial"/>
                <w:b/>
              </w:rPr>
              <w:t>Bydliště</w:t>
            </w:r>
          </w:p>
        </w:tc>
        <w:tc>
          <w:tcPr>
            <w:tcW w:w="851" w:type="dxa"/>
            <w:shd w:val="clear" w:color="auto" w:fill="auto"/>
          </w:tcPr>
          <w:p w:rsidR="00090BA9" w:rsidRPr="00090BA9" w:rsidRDefault="00090BA9" w:rsidP="00090BA9">
            <w:pPr>
              <w:jc w:val="both"/>
              <w:rPr>
                <w:rFonts w:ascii="Arial" w:hAnsi="Arial" w:cs="Arial"/>
                <w:b/>
              </w:rPr>
            </w:pPr>
            <w:r w:rsidRPr="00090BA9">
              <w:rPr>
                <w:rFonts w:ascii="Arial" w:hAnsi="Arial" w:cs="Arial"/>
                <w:b/>
              </w:rPr>
              <w:t>Počet</w:t>
            </w:r>
          </w:p>
        </w:tc>
      </w:tr>
      <w:tr w:rsidR="00090BA9" w:rsidRPr="00090BA9" w:rsidTr="00090BA9">
        <w:trPr>
          <w:trHeight w:val="249"/>
        </w:trPr>
        <w:tc>
          <w:tcPr>
            <w:tcW w:w="1384" w:type="dxa"/>
            <w:shd w:val="clear" w:color="auto" w:fill="auto"/>
          </w:tcPr>
          <w:p w:rsidR="00090BA9" w:rsidRPr="00090BA9" w:rsidRDefault="00090BA9" w:rsidP="00090BA9">
            <w:pPr>
              <w:jc w:val="both"/>
              <w:rPr>
                <w:rFonts w:ascii="Arial" w:hAnsi="Arial" w:cs="Arial"/>
                <w:b/>
              </w:rPr>
            </w:pPr>
            <w:r w:rsidRPr="00090BA9">
              <w:rPr>
                <w:rFonts w:ascii="Arial" w:hAnsi="Arial" w:cs="Arial"/>
                <w:b/>
              </w:rPr>
              <w:t>Cekov</w:t>
            </w:r>
          </w:p>
        </w:tc>
        <w:tc>
          <w:tcPr>
            <w:tcW w:w="851" w:type="dxa"/>
            <w:shd w:val="clear" w:color="auto" w:fill="auto"/>
          </w:tcPr>
          <w:p w:rsidR="00090BA9" w:rsidRPr="00090BA9" w:rsidRDefault="00090BA9" w:rsidP="00090BA9">
            <w:pPr>
              <w:jc w:val="both"/>
              <w:rPr>
                <w:rFonts w:ascii="Arial" w:hAnsi="Arial" w:cs="Arial"/>
                <w:b/>
              </w:rPr>
            </w:pPr>
            <w:r w:rsidRPr="00090BA9">
              <w:rPr>
                <w:rFonts w:ascii="Arial" w:hAnsi="Arial" w:cs="Arial"/>
                <w:b/>
              </w:rPr>
              <w:t>1</w:t>
            </w:r>
          </w:p>
        </w:tc>
      </w:tr>
      <w:tr w:rsidR="00090BA9" w:rsidRPr="00090BA9" w:rsidTr="00090BA9">
        <w:trPr>
          <w:trHeight w:val="236"/>
        </w:trPr>
        <w:tc>
          <w:tcPr>
            <w:tcW w:w="1384" w:type="dxa"/>
            <w:shd w:val="clear" w:color="auto" w:fill="auto"/>
          </w:tcPr>
          <w:p w:rsidR="00090BA9" w:rsidRPr="00090BA9" w:rsidRDefault="00090BA9" w:rsidP="00090BA9">
            <w:pPr>
              <w:jc w:val="both"/>
              <w:rPr>
                <w:rFonts w:ascii="Arial" w:hAnsi="Arial" w:cs="Arial"/>
                <w:b/>
              </w:rPr>
            </w:pPr>
            <w:r w:rsidRPr="00090BA9">
              <w:rPr>
                <w:rFonts w:ascii="Arial" w:hAnsi="Arial" w:cs="Arial"/>
                <w:b/>
              </w:rPr>
              <w:t>Hrádek</w:t>
            </w:r>
          </w:p>
        </w:tc>
        <w:tc>
          <w:tcPr>
            <w:tcW w:w="851" w:type="dxa"/>
            <w:shd w:val="clear" w:color="auto" w:fill="auto"/>
          </w:tcPr>
          <w:p w:rsidR="00090BA9" w:rsidRPr="00090BA9" w:rsidRDefault="00090BA9" w:rsidP="00090BA9">
            <w:pPr>
              <w:jc w:val="both"/>
              <w:rPr>
                <w:rFonts w:ascii="Arial" w:hAnsi="Arial" w:cs="Arial"/>
                <w:b/>
              </w:rPr>
            </w:pPr>
            <w:r w:rsidRPr="00090BA9">
              <w:rPr>
                <w:rFonts w:ascii="Arial" w:hAnsi="Arial" w:cs="Arial"/>
                <w:b/>
              </w:rPr>
              <w:t>2</w:t>
            </w:r>
          </w:p>
        </w:tc>
      </w:tr>
      <w:tr w:rsidR="00090BA9" w:rsidRPr="00090BA9" w:rsidTr="00090BA9">
        <w:trPr>
          <w:trHeight w:val="249"/>
        </w:trPr>
        <w:tc>
          <w:tcPr>
            <w:tcW w:w="1384" w:type="dxa"/>
            <w:shd w:val="clear" w:color="auto" w:fill="auto"/>
          </w:tcPr>
          <w:p w:rsidR="00090BA9" w:rsidRPr="00090BA9" w:rsidRDefault="00090BA9" w:rsidP="00090BA9">
            <w:pPr>
              <w:jc w:val="both"/>
              <w:rPr>
                <w:rFonts w:ascii="Arial" w:hAnsi="Arial" w:cs="Arial"/>
                <w:b/>
              </w:rPr>
            </w:pPr>
            <w:r w:rsidRPr="00090BA9">
              <w:rPr>
                <w:rFonts w:ascii="Arial" w:hAnsi="Arial" w:cs="Arial"/>
                <w:b/>
              </w:rPr>
              <w:t>Kařez</w:t>
            </w:r>
          </w:p>
        </w:tc>
        <w:tc>
          <w:tcPr>
            <w:tcW w:w="851" w:type="dxa"/>
            <w:shd w:val="clear" w:color="auto" w:fill="auto"/>
          </w:tcPr>
          <w:p w:rsidR="00090BA9" w:rsidRPr="00090BA9" w:rsidRDefault="00090BA9" w:rsidP="00090BA9">
            <w:pPr>
              <w:jc w:val="both"/>
              <w:rPr>
                <w:rFonts w:ascii="Arial" w:hAnsi="Arial" w:cs="Arial"/>
                <w:b/>
              </w:rPr>
            </w:pPr>
            <w:r w:rsidRPr="00090BA9">
              <w:rPr>
                <w:rFonts w:ascii="Arial" w:hAnsi="Arial" w:cs="Arial"/>
                <w:b/>
              </w:rPr>
              <w:t>1</w:t>
            </w:r>
          </w:p>
        </w:tc>
      </w:tr>
      <w:tr w:rsidR="00090BA9" w:rsidRPr="00090BA9" w:rsidTr="00090BA9">
        <w:trPr>
          <w:trHeight w:val="249"/>
        </w:trPr>
        <w:tc>
          <w:tcPr>
            <w:tcW w:w="1384" w:type="dxa"/>
            <w:shd w:val="clear" w:color="auto" w:fill="auto"/>
          </w:tcPr>
          <w:p w:rsidR="00090BA9" w:rsidRPr="00090BA9" w:rsidRDefault="00090BA9" w:rsidP="00090BA9">
            <w:pPr>
              <w:jc w:val="both"/>
              <w:rPr>
                <w:rFonts w:ascii="Arial" w:hAnsi="Arial" w:cs="Arial"/>
                <w:b/>
              </w:rPr>
            </w:pPr>
            <w:r w:rsidRPr="00090BA9">
              <w:rPr>
                <w:rFonts w:ascii="Arial" w:hAnsi="Arial" w:cs="Arial"/>
                <w:b/>
              </w:rPr>
              <w:t>Komárov</w:t>
            </w:r>
          </w:p>
        </w:tc>
        <w:tc>
          <w:tcPr>
            <w:tcW w:w="851" w:type="dxa"/>
            <w:shd w:val="clear" w:color="auto" w:fill="auto"/>
          </w:tcPr>
          <w:p w:rsidR="00090BA9" w:rsidRPr="00090BA9" w:rsidRDefault="00090BA9" w:rsidP="00090BA9">
            <w:pPr>
              <w:jc w:val="both"/>
              <w:rPr>
                <w:rFonts w:ascii="Arial" w:hAnsi="Arial" w:cs="Arial"/>
                <w:b/>
              </w:rPr>
            </w:pPr>
            <w:r w:rsidRPr="00090BA9">
              <w:rPr>
                <w:rFonts w:ascii="Arial" w:hAnsi="Arial" w:cs="Arial"/>
                <w:b/>
              </w:rPr>
              <w:t>1</w:t>
            </w:r>
          </w:p>
        </w:tc>
      </w:tr>
      <w:tr w:rsidR="00090BA9" w:rsidRPr="00090BA9" w:rsidTr="00090BA9">
        <w:trPr>
          <w:trHeight w:val="249"/>
        </w:trPr>
        <w:tc>
          <w:tcPr>
            <w:tcW w:w="1384" w:type="dxa"/>
            <w:shd w:val="clear" w:color="auto" w:fill="auto"/>
          </w:tcPr>
          <w:p w:rsidR="00090BA9" w:rsidRPr="00090BA9" w:rsidRDefault="00090BA9" w:rsidP="00090BA9">
            <w:pPr>
              <w:jc w:val="both"/>
              <w:rPr>
                <w:rFonts w:ascii="Arial" w:hAnsi="Arial" w:cs="Arial"/>
                <w:b/>
              </w:rPr>
            </w:pPr>
            <w:r w:rsidRPr="00090BA9">
              <w:rPr>
                <w:rFonts w:ascii="Arial" w:hAnsi="Arial" w:cs="Arial"/>
                <w:b/>
              </w:rPr>
              <w:t>Litohlavy</w:t>
            </w:r>
          </w:p>
        </w:tc>
        <w:tc>
          <w:tcPr>
            <w:tcW w:w="851" w:type="dxa"/>
            <w:shd w:val="clear" w:color="auto" w:fill="auto"/>
          </w:tcPr>
          <w:p w:rsidR="00090BA9" w:rsidRPr="00090BA9" w:rsidRDefault="00090BA9" w:rsidP="00090BA9">
            <w:pPr>
              <w:jc w:val="both"/>
              <w:rPr>
                <w:rFonts w:ascii="Arial" w:hAnsi="Arial" w:cs="Arial"/>
                <w:b/>
              </w:rPr>
            </w:pPr>
            <w:r w:rsidRPr="00090BA9">
              <w:rPr>
                <w:rFonts w:ascii="Arial" w:hAnsi="Arial" w:cs="Arial"/>
                <w:b/>
              </w:rPr>
              <w:t>1</w:t>
            </w:r>
          </w:p>
        </w:tc>
      </w:tr>
      <w:tr w:rsidR="00090BA9" w:rsidRPr="00090BA9" w:rsidTr="00090BA9">
        <w:trPr>
          <w:trHeight w:val="249"/>
        </w:trPr>
        <w:tc>
          <w:tcPr>
            <w:tcW w:w="1384" w:type="dxa"/>
            <w:shd w:val="clear" w:color="auto" w:fill="auto"/>
          </w:tcPr>
          <w:p w:rsidR="00090BA9" w:rsidRPr="00090BA9" w:rsidRDefault="00090BA9" w:rsidP="00090BA9">
            <w:pPr>
              <w:jc w:val="both"/>
              <w:rPr>
                <w:rFonts w:ascii="Arial" w:hAnsi="Arial" w:cs="Arial"/>
                <w:b/>
              </w:rPr>
            </w:pPr>
            <w:r w:rsidRPr="00090BA9">
              <w:rPr>
                <w:rFonts w:ascii="Arial" w:hAnsi="Arial" w:cs="Arial"/>
                <w:b/>
              </w:rPr>
              <w:t>Mirošov</w:t>
            </w:r>
          </w:p>
        </w:tc>
        <w:tc>
          <w:tcPr>
            <w:tcW w:w="851" w:type="dxa"/>
            <w:shd w:val="clear" w:color="auto" w:fill="auto"/>
          </w:tcPr>
          <w:p w:rsidR="00090BA9" w:rsidRPr="00090BA9" w:rsidRDefault="00090BA9" w:rsidP="00090BA9">
            <w:pPr>
              <w:jc w:val="both"/>
              <w:rPr>
                <w:rFonts w:ascii="Arial" w:hAnsi="Arial" w:cs="Arial"/>
                <w:b/>
              </w:rPr>
            </w:pPr>
            <w:r w:rsidRPr="00090BA9">
              <w:rPr>
                <w:rFonts w:ascii="Arial" w:hAnsi="Arial" w:cs="Arial"/>
                <w:b/>
              </w:rPr>
              <w:t>1</w:t>
            </w:r>
          </w:p>
        </w:tc>
      </w:tr>
      <w:tr w:rsidR="00090BA9" w:rsidRPr="00090BA9" w:rsidTr="00090BA9">
        <w:trPr>
          <w:trHeight w:val="249"/>
        </w:trPr>
        <w:tc>
          <w:tcPr>
            <w:tcW w:w="1384" w:type="dxa"/>
            <w:shd w:val="clear" w:color="auto" w:fill="auto"/>
          </w:tcPr>
          <w:p w:rsidR="00090BA9" w:rsidRPr="00090BA9" w:rsidRDefault="00090BA9" w:rsidP="00090BA9">
            <w:pPr>
              <w:jc w:val="both"/>
              <w:rPr>
                <w:rFonts w:ascii="Arial" w:hAnsi="Arial" w:cs="Arial"/>
                <w:b/>
              </w:rPr>
            </w:pPr>
            <w:r w:rsidRPr="00090BA9">
              <w:rPr>
                <w:rFonts w:ascii="Arial" w:hAnsi="Arial" w:cs="Arial"/>
                <w:b/>
              </w:rPr>
              <w:t>Radnice</w:t>
            </w:r>
          </w:p>
        </w:tc>
        <w:tc>
          <w:tcPr>
            <w:tcW w:w="851" w:type="dxa"/>
            <w:shd w:val="clear" w:color="auto" w:fill="auto"/>
          </w:tcPr>
          <w:p w:rsidR="00090BA9" w:rsidRPr="00090BA9" w:rsidRDefault="00090BA9" w:rsidP="00090BA9">
            <w:pPr>
              <w:jc w:val="both"/>
              <w:rPr>
                <w:rFonts w:ascii="Arial" w:hAnsi="Arial" w:cs="Arial"/>
                <w:b/>
              </w:rPr>
            </w:pPr>
            <w:r w:rsidRPr="00090BA9">
              <w:rPr>
                <w:rFonts w:ascii="Arial" w:hAnsi="Arial" w:cs="Arial"/>
                <w:b/>
              </w:rPr>
              <w:t>1</w:t>
            </w:r>
          </w:p>
        </w:tc>
      </w:tr>
      <w:tr w:rsidR="00090BA9" w:rsidRPr="00090BA9" w:rsidTr="00090BA9">
        <w:trPr>
          <w:trHeight w:val="249"/>
        </w:trPr>
        <w:tc>
          <w:tcPr>
            <w:tcW w:w="1384" w:type="dxa"/>
            <w:shd w:val="clear" w:color="auto" w:fill="auto"/>
          </w:tcPr>
          <w:p w:rsidR="00090BA9" w:rsidRPr="00090BA9" w:rsidRDefault="00090BA9" w:rsidP="00090BA9">
            <w:pPr>
              <w:jc w:val="both"/>
              <w:rPr>
                <w:rFonts w:ascii="Arial" w:hAnsi="Arial" w:cs="Arial"/>
                <w:b/>
              </w:rPr>
            </w:pPr>
            <w:r w:rsidRPr="00090BA9">
              <w:rPr>
                <w:rFonts w:ascii="Arial" w:hAnsi="Arial" w:cs="Arial"/>
                <w:b/>
              </w:rPr>
              <w:t>Rokycany</w:t>
            </w:r>
          </w:p>
        </w:tc>
        <w:tc>
          <w:tcPr>
            <w:tcW w:w="851" w:type="dxa"/>
            <w:shd w:val="clear" w:color="auto" w:fill="auto"/>
          </w:tcPr>
          <w:p w:rsidR="00090BA9" w:rsidRPr="00090BA9" w:rsidRDefault="00090BA9" w:rsidP="00090BA9">
            <w:pPr>
              <w:jc w:val="both"/>
              <w:rPr>
                <w:rFonts w:ascii="Arial" w:hAnsi="Arial" w:cs="Arial"/>
                <w:b/>
              </w:rPr>
            </w:pPr>
            <w:r w:rsidRPr="00090BA9">
              <w:rPr>
                <w:rFonts w:ascii="Arial" w:hAnsi="Arial" w:cs="Arial"/>
                <w:b/>
              </w:rPr>
              <w:t xml:space="preserve">    4</w:t>
            </w:r>
          </w:p>
        </w:tc>
      </w:tr>
      <w:tr w:rsidR="00090BA9" w:rsidRPr="00090BA9" w:rsidTr="00090BA9">
        <w:trPr>
          <w:trHeight w:val="249"/>
        </w:trPr>
        <w:tc>
          <w:tcPr>
            <w:tcW w:w="1384" w:type="dxa"/>
            <w:shd w:val="clear" w:color="auto" w:fill="auto"/>
          </w:tcPr>
          <w:p w:rsidR="00090BA9" w:rsidRPr="00090BA9" w:rsidRDefault="00090BA9" w:rsidP="00090BA9">
            <w:pPr>
              <w:jc w:val="both"/>
              <w:rPr>
                <w:rFonts w:ascii="Arial" w:hAnsi="Arial" w:cs="Arial"/>
                <w:b/>
              </w:rPr>
            </w:pPr>
            <w:r w:rsidRPr="00090BA9">
              <w:rPr>
                <w:rFonts w:ascii="Arial" w:hAnsi="Arial" w:cs="Arial"/>
                <w:b/>
              </w:rPr>
              <w:t>Strašice</w:t>
            </w:r>
          </w:p>
        </w:tc>
        <w:tc>
          <w:tcPr>
            <w:tcW w:w="851" w:type="dxa"/>
            <w:shd w:val="clear" w:color="auto" w:fill="auto"/>
          </w:tcPr>
          <w:p w:rsidR="00090BA9" w:rsidRPr="00090BA9" w:rsidRDefault="00090BA9" w:rsidP="00090BA9">
            <w:pPr>
              <w:jc w:val="both"/>
              <w:rPr>
                <w:rFonts w:ascii="Arial" w:hAnsi="Arial" w:cs="Arial"/>
                <w:b/>
              </w:rPr>
            </w:pPr>
            <w:r w:rsidRPr="00090BA9">
              <w:rPr>
                <w:rFonts w:ascii="Arial" w:hAnsi="Arial" w:cs="Arial"/>
                <w:b/>
              </w:rPr>
              <w:t xml:space="preserve">    1</w:t>
            </w:r>
          </w:p>
        </w:tc>
      </w:tr>
      <w:tr w:rsidR="00090BA9" w:rsidRPr="00090BA9" w:rsidTr="00090BA9">
        <w:trPr>
          <w:trHeight w:val="249"/>
        </w:trPr>
        <w:tc>
          <w:tcPr>
            <w:tcW w:w="1384" w:type="dxa"/>
            <w:shd w:val="clear" w:color="auto" w:fill="auto"/>
          </w:tcPr>
          <w:p w:rsidR="00090BA9" w:rsidRPr="00090BA9" w:rsidRDefault="00090BA9" w:rsidP="00090BA9">
            <w:pPr>
              <w:jc w:val="both"/>
              <w:rPr>
                <w:rFonts w:ascii="Arial" w:hAnsi="Arial" w:cs="Arial"/>
                <w:b/>
              </w:rPr>
            </w:pPr>
            <w:r w:rsidRPr="00090BA9">
              <w:rPr>
                <w:rFonts w:ascii="Arial" w:hAnsi="Arial" w:cs="Arial"/>
                <w:b/>
              </w:rPr>
              <w:t>Stupno</w:t>
            </w:r>
          </w:p>
        </w:tc>
        <w:tc>
          <w:tcPr>
            <w:tcW w:w="851" w:type="dxa"/>
            <w:shd w:val="clear" w:color="auto" w:fill="auto"/>
          </w:tcPr>
          <w:p w:rsidR="00090BA9" w:rsidRPr="00090BA9" w:rsidRDefault="00090BA9" w:rsidP="00090BA9">
            <w:pPr>
              <w:jc w:val="both"/>
              <w:rPr>
                <w:rFonts w:ascii="Arial" w:hAnsi="Arial" w:cs="Arial"/>
                <w:b/>
              </w:rPr>
            </w:pPr>
            <w:r w:rsidRPr="00090BA9">
              <w:rPr>
                <w:rFonts w:ascii="Arial" w:hAnsi="Arial" w:cs="Arial"/>
                <w:b/>
              </w:rPr>
              <w:t>1</w:t>
            </w:r>
          </w:p>
        </w:tc>
      </w:tr>
      <w:tr w:rsidR="00090BA9" w:rsidRPr="00090BA9" w:rsidTr="00090BA9">
        <w:trPr>
          <w:trHeight w:val="249"/>
        </w:trPr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090BA9" w:rsidRPr="00090BA9" w:rsidRDefault="00090BA9" w:rsidP="00090BA9">
            <w:pPr>
              <w:jc w:val="both"/>
              <w:rPr>
                <w:rFonts w:ascii="Arial" w:hAnsi="Arial" w:cs="Arial"/>
                <w:b/>
              </w:rPr>
            </w:pPr>
            <w:r w:rsidRPr="00090BA9">
              <w:rPr>
                <w:rFonts w:ascii="Arial" w:hAnsi="Arial" w:cs="Arial"/>
                <w:b/>
              </w:rPr>
              <w:t>Těškov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090BA9" w:rsidRPr="00090BA9" w:rsidRDefault="00090BA9" w:rsidP="00090BA9">
            <w:pPr>
              <w:jc w:val="both"/>
              <w:rPr>
                <w:rFonts w:ascii="Arial" w:hAnsi="Arial" w:cs="Arial"/>
                <w:b/>
              </w:rPr>
            </w:pPr>
            <w:r w:rsidRPr="00090BA9">
              <w:rPr>
                <w:rFonts w:ascii="Arial" w:hAnsi="Arial" w:cs="Arial"/>
                <w:b/>
              </w:rPr>
              <w:t>1</w:t>
            </w:r>
          </w:p>
        </w:tc>
      </w:tr>
      <w:tr w:rsidR="00090BA9" w:rsidRPr="00090BA9" w:rsidTr="00090BA9">
        <w:trPr>
          <w:trHeight w:val="249"/>
        </w:trPr>
        <w:tc>
          <w:tcPr>
            <w:tcW w:w="1384" w:type="dxa"/>
            <w:shd w:val="clear" w:color="auto" w:fill="auto"/>
          </w:tcPr>
          <w:p w:rsidR="00090BA9" w:rsidRPr="00090BA9" w:rsidRDefault="00090BA9" w:rsidP="00090BA9">
            <w:pPr>
              <w:jc w:val="both"/>
              <w:rPr>
                <w:rFonts w:ascii="Arial" w:hAnsi="Arial" w:cs="Arial"/>
                <w:b/>
              </w:rPr>
            </w:pPr>
            <w:r w:rsidRPr="00090BA9">
              <w:rPr>
                <w:rFonts w:ascii="Arial" w:hAnsi="Arial" w:cs="Arial"/>
                <w:b/>
              </w:rPr>
              <w:t>Zbiroh</w:t>
            </w:r>
          </w:p>
        </w:tc>
        <w:tc>
          <w:tcPr>
            <w:tcW w:w="851" w:type="dxa"/>
            <w:shd w:val="clear" w:color="auto" w:fill="auto"/>
          </w:tcPr>
          <w:p w:rsidR="00090BA9" w:rsidRPr="00090BA9" w:rsidRDefault="00090BA9" w:rsidP="00090BA9">
            <w:pPr>
              <w:jc w:val="both"/>
              <w:rPr>
                <w:rFonts w:ascii="Arial" w:hAnsi="Arial" w:cs="Arial"/>
                <w:b/>
              </w:rPr>
            </w:pPr>
            <w:r w:rsidRPr="00090BA9">
              <w:rPr>
                <w:rFonts w:ascii="Arial" w:hAnsi="Arial" w:cs="Arial"/>
                <w:b/>
              </w:rPr>
              <w:t>1</w:t>
            </w:r>
          </w:p>
        </w:tc>
      </w:tr>
      <w:tr w:rsidR="00090BA9" w:rsidRPr="00090BA9" w:rsidTr="00090BA9">
        <w:trPr>
          <w:trHeight w:val="249"/>
        </w:trPr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090BA9" w:rsidRPr="00090BA9" w:rsidRDefault="00090BA9" w:rsidP="00090BA9">
            <w:pPr>
              <w:jc w:val="both"/>
              <w:rPr>
                <w:rFonts w:ascii="Arial" w:hAnsi="Arial" w:cs="Arial"/>
                <w:b/>
              </w:rPr>
            </w:pPr>
            <w:r w:rsidRPr="00090BA9">
              <w:rPr>
                <w:rFonts w:ascii="Arial" w:hAnsi="Arial" w:cs="Arial"/>
                <w:b/>
              </w:rPr>
              <w:t>Celkem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090BA9" w:rsidRPr="00090BA9" w:rsidRDefault="00090BA9" w:rsidP="00090BA9">
            <w:pPr>
              <w:jc w:val="both"/>
              <w:rPr>
                <w:rFonts w:ascii="Arial" w:hAnsi="Arial" w:cs="Arial"/>
                <w:b/>
              </w:rPr>
            </w:pPr>
            <w:r w:rsidRPr="00090BA9">
              <w:rPr>
                <w:rFonts w:ascii="Arial" w:hAnsi="Arial" w:cs="Arial"/>
                <w:b/>
              </w:rPr>
              <w:t>16</w:t>
            </w:r>
          </w:p>
        </w:tc>
      </w:tr>
    </w:tbl>
    <w:p w:rsidR="00090BA9" w:rsidRPr="00090BA9" w:rsidRDefault="00090BA9" w:rsidP="00090BA9">
      <w:pPr>
        <w:ind w:firstLine="708"/>
        <w:jc w:val="both"/>
        <w:rPr>
          <w:rFonts w:ascii="Arial" w:hAnsi="Arial" w:cs="Arial"/>
        </w:rPr>
      </w:pPr>
      <w:r w:rsidRPr="00090BA9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77696" behindDoc="1" locked="0" layoutInCell="1" allowOverlap="1" wp14:anchorId="3568005F" wp14:editId="71E319DF">
            <wp:simplePos x="0" y="0"/>
            <wp:positionH relativeFrom="column">
              <wp:posOffset>2488565</wp:posOffset>
            </wp:positionH>
            <wp:positionV relativeFrom="paragraph">
              <wp:posOffset>1348740</wp:posOffset>
            </wp:positionV>
            <wp:extent cx="3272155" cy="2545080"/>
            <wp:effectExtent l="19050" t="19050" r="23495" b="26670"/>
            <wp:wrapTight wrapText="bothSides">
              <wp:wrapPolygon edited="0">
                <wp:start x="-126" y="-162"/>
                <wp:lineTo x="-126" y="21665"/>
                <wp:lineTo x="21629" y="21665"/>
                <wp:lineTo x="21629" y="-162"/>
                <wp:lineTo x="-126" y="-162"/>
              </wp:wrapPolygon>
            </wp:wrapTight>
            <wp:docPr id="15" name="Obrázek 15" descr="20170224_133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0224_1334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545080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BA9">
        <w:rPr>
          <w:rFonts w:ascii="Arial" w:hAnsi="Arial" w:cs="Arial"/>
        </w:rPr>
        <w:t xml:space="preserve">I v roce </w:t>
      </w:r>
      <w:r>
        <w:rPr>
          <w:rFonts w:ascii="Arial" w:hAnsi="Arial" w:cs="Arial"/>
        </w:rPr>
        <w:t>2017</w:t>
      </w:r>
      <w:r w:rsidRPr="00090BA9">
        <w:rPr>
          <w:rFonts w:ascii="Arial" w:hAnsi="Arial" w:cs="Arial"/>
        </w:rPr>
        <w:t>se naši klienti zapojili do tříkrálové sbírky. Na ni navazovala výtvarná soutěž „Tříkrálový příběh“. Klienti stacionáře rádi jezdí na výlety – navštívili  plzeňské planetárium, mezinárodní tenisový turnaj J§T Banka Prague Open, Národní galerii, výstavu hraček a zámek v Hořovicích, pěšky poznávali okolí Rokycan. Vydali se na Vršíček. Klienti rádi zajdou také do domova pro seniory, kde si s dvojicí hudebníků „</w:t>
      </w:r>
      <w:proofErr w:type="spellStart"/>
      <w:r w:rsidRPr="00090BA9">
        <w:rPr>
          <w:rFonts w:ascii="Arial" w:hAnsi="Arial" w:cs="Arial"/>
        </w:rPr>
        <w:t>Old</w:t>
      </w:r>
      <w:proofErr w:type="spellEnd"/>
      <w:r w:rsidRPr="00090BA9">
        <w:rPr>
          <w:rFonts w:ascii="Arial" w:hAnsi="Arial" w:cs="Arial"/>
        </w:rPr>
        <w:t xml:space="preserve"> </w:t>
      </w:r>
      <w:proofErr w:type="spellStart"/>
      <w:r w:rsidRPr="00090BA9">
        <w:rPr>
          <w:rFonts w:ascii="Arial" w:hAnsi="Arial" w:cs="Arial"/>
        </w:rPr>
        <w:t>Boys</w:t>
      </w:r>
      <w:proofErr w:type="spellEnd"/>
      <w:r w:rsidRPr="00090BA9">
        <w:rPr>
          <w:rFonts w:ascii="Arial" w:hAnsi="Arial" w:cs="Arial"/>
        </w:rPr>
        <w:t xml:space="preserve">“ zazpívají a zatančí country písně za doprovodu kytary. V Pohodičce proběhla beseda s kurátorem pro mládež o drogách  a beseda s panem Moulisem ze Záchranné stanice živočichů v Rokycanech. Na takové akce vždy přizveme i žáky ze Speciální školy v Rokycanech. Oni na oplátku připravují pro nás odpoledne s deskovými hrami, </w:t>
      </w:r>
      <w:proofErr w:type="spellStart"/>
      <w:r w:rsidRPr="00090BA9">
        <w:rPr>
          <w:rFonts w:ascii="Arial" w:hAnsi="Arial" w:cs="Arial"/>
        </w:rPr>
        <w:t>Ekoden</w:t>
      </w:r>
      <w:proofErr w:type="spellEnd"/>
      <w:r w:rsidRPr="00090BA9">
        <w:rPr>
          <w:rFonts w:ascii="Arial" w:hAnsi="Arial" w:cs="Arial"/>
        </w:rPr>
        <w:t xml:space="preserve"> – venkovní soutěže s tématikou Země. Také naši klienti docházejí v předvánočním čase na jejich vánoční výstavu a besídku pro rodiče. I do našeho zařízení zveme nové tváře – přivítali jsme klienty z Domova sv. Jiří v Plzni, navštívil nás několikrát emeritní biskup p. Radkovský, rokycanský farář otec Marek a přijel se nám ukázat i nový biskup p. Tomáš Holub. Jako církevní zařízení nezapomínáme i na duchovní potřeby našich zaměstnanců a klientů – přicházel k nám pravidelně spirituál p. Lego a naši klienti a zaměstnanci šli na mši do Domova sv. Pavla. Každoroční ocenění Cenu sv. Vincence za práci v charitě  převzala p. Marie Mikešová.  I letos pokračovalo plavání v rokycanském bazénu, opékali jsme buřty na farní zahradě i na louce pod Kotlem, užili jsme si pyžamový bál, oslavy narozenin klientů i zaměstnanců. Veliké přípravy a veliká pochvala od klientů byla za dvoudenní pobyt ve zvíkoveckém kempu „U </w:t>
      </w:r>
      <w:proofErr w:type="spellStart"/>
      <w:r w:rsidRPr="00090BA9">
        <w:rPr>
          <w:rFonts w:ascii="Arial" w:hAnsi="Arial" w:cs="Arial"/>
        </w:rPr>
        <w:t>Varských</w:t>
      </w:r>
      <w:proofErr w:type="spellEnd"/>
      <w:r w:rsidRPr="00090BA9">
        <w:rPr>
          <w:rFonts w:ascii="Arial" w:hAnsi="Arial" w:cs="Arial"/>
        </w:rPr>
        <w:t>“. Zúčastnilo se celkem 11 klientů /68,8%/.</w:t>
      </w:r>
    </w:p>
    <w:p w:rsidR="00090BA9" w:rsidRDefault="00090BA9" w:rsidP="00090BA9">
      <w:pPr>
        <w:jc w:val="both"/>
        <w:rPr>
          <w:rFonts w:ascii="Arial" w:hAnsi="Arial" w:cs="Arial"/>
        </w:rPr>
      </w:pPr>
      <w:r w:rsidRPr="00090BA9">
        <w:rPr>
          <w:rFonts w:ascii="Arial" w:hAnsi="Arial" w:cs="Arial"/>
        </w:rPr>
        <w:t xml:space="preserve">Upřímné poděkování patří lidem, kteří nám radou, věcnými či finančními dary přispěli na chod našich projektů. Děkujeme zvlášť drogerii DM, která nám přispěla částkou 40 000,-Kč obnovit podlahu ve stacionáři v následujícím roce. Vyřešili jsme už také konečně „naše“ parkování před Pohodičkou tak, aby bylo vše podle předpisů Policie ČR. I v roce 2017 jsme nabídli prostory Pohodičky dalším organizacím k jejich schůzkám. V odpoledních hodinách se střídá Smíšený pěvecký sbor </w:t>
      </w:r>
      <w:proofErr w:type="spellStart"/>
      <w:r w:rsidRPr="00090BA9">
        <w:rPr>
          <w:rFonts w:ascii="Arial" w:hAnsi="Arial" w:cs="Arial"/>
        </w:rPr>
        <w:t>Cantate</w:t>
      </w:r>
      <w:proofErr w:type="spellEnd"/>
      <w:r w:rsidRPr="00090BA9">
        <w:rPr>
          <w:rFonts w:ascii="Arial" w:hAnsi="Arial" w:cs="Arial"/>
        </w:rPr>
        <w:t xml:space="preserve"> , Občanské sdružení Korálky – rodiče s postiženými dětmi a organizace Anonymní alkoholici. </w:t>
      </w:r>
    </w:p>
    <w:p w:rsidR="00090BA9" w:rsidRDefault="00090BA9" w:rsidP="00090BA9">
      <w:pPr>
        <w:jc w:val="both"/>
        <w:rPr>
          <w:rFonts w:ascii="Arial" w:hAnsi="Arial" w:cs="Arial"/>
        </w:rPr>
      </w:pPr>
    </w:p>
    <w:p w:rsidR="00090BA9" w:rsidRPr="00090BA9" w:rsidRDefault="00090BA9" w:rsidP="00090BA9">
      <w:pPr>
        <w:ind w:firstLine="708"/>
        <w:jc w:val="both"/>
        <w:rPr>
          <w:rFonts w:ascii="Arial" w:hAnsi="Arial" w:cs="Arial"/>
        </w:rPr>
      </w:pPr>
      <w:r w:rsidRPr="00090BA9">
        <w:rPr>
          <w:rFonts w:ascii="Arial" w:hAnsi="Arial" w:cs="Arial"/>
        </w:rPr>
        <w:lastRenderedPageBreak/>
        <w:t xml:space="preserve">Letos se našla dvě seskupení lidí, která pro naše klienty zorganizovaly předvánoční benefiční koncerty. Jeden se uskutečnil v Kostele panny Marie Sněžné v Rokycanech a zpíval a hrál pro nás pěvecký sbor </w:t>
      </w:r>
      <w:proofErr w:type="spellStart"/>
      <w:r w:rsidRPr="00090BA9">
        <w:rPr>
          <w:rFonts w:ascii="Arial" w:hAnsi="Arial" w:cs="Arial"/>
        </w:rPr>
        <w:t>Cantate</w:t>
      </w:r>
      <w:proofErr w:type="spellEnd"/>
      <w:r w:rsidRPr="00090BA9">
        <w:rPr>
          <w:rFonts w:ascii="Arial" w:hAnsi="Arial" w:cs="Arial"/>
        </w:rPr>
        <w:t>, druhý koncert proběhl v Kostele sv. Mikuláše ve Zbirohu.</w:t>
      </w:r>
    </w:p>
    <w:p w:rsidR="00090BA9" w:rsidRPr="00090BA9" w:rsidRDefault="00090BA9" w:rsidP="00090BA9">
      <w:pPr>
        <w:jc w:val="both"/>
        <w:rPr>
          <w:rFonts w:ascii="Arial" w:hAnsi="Arial" w:cs="Arial"/>
        </w:rPr>
      </w:pPr>
      <w:r w:rsidRPr="00090BA9">
        <w:rPr>
          <w:rFonts w:ascii="Arial" w:hAnsi="Arial" w:cs="Arial"/>
          <w:bCs/>
        </w:rPr>
        <w:t xml:space="preserve">V roce 2017 docházelo do </w:t>
      </w:r>
      <w:proofErr w:type="gramStart"/>
      <w:r w:rsidRPr="00090BA9">
        <w:rPr>
          <w:rFonts w:ascii="Arial" w:hAnsi="Arial" w:cs="Arial"/>
          <w:bCs/>
        </w:rPr>
        <w:t>stacionáře  celkem</w:t>
      </w:r>
      <w:proofErr w:type="gramEnd"/>
      <w:r w:rsidRPr="00090BA9">
        <w:rPr>
          <w:rFonts w:ascii="Arial" w:hAnsi="Arial" w:cs="Arial"/>
          <w:bCs/>
        </w:rPr>
        <w:t xml:space="preserve"> 16 klientů, dopravu využívalo pravidelně sedm klientů. V roce 2017 jsme našli další čtyři nové kamarády, kteří začali docházet do stacionáře. Poměr mužů a žen je 6:8. Věkový průměr našich klientů je 25,1 roků, nejm</w:t>
      </w:r>
      <w:r>
        <w:rPr>
          <w:rFonts w:ascii="Arial" w:hAnsi="Arial" w:cs="Arial"/>
          <w:bCs/>
        </w:rPr>
        <w:t>ladší klient 17 let.</w:t>
      </w:r>
      <w:r w:rsidRPr="00090BA9">
        <w:rPr>
          <w:rFonts w:ascii="Arial" w:hAnsi="Arial" w:cs="Arial"/>
          <w:bCs/>
        </w:rPr>
        <w:t xml:space="preserve"> Ve stacionáři klienti hradí péči, stravu a svoz, pokud ho využívají. Celková částka úhrad </w:t>
      </w:r>
      <w:proofErr w:type="gramStart"/>
      <w:r w:rsidRPr="00090BA9">
        <w:rPr>
          <w:rFonts w:ascii="Arial" w:hAnsi="Arial" w:cs="Arial"/>
          <w:bCs/>
        </w:rPr>
        <w:t>klientů  za</w:t>
      </w:r>
      <w:proofErr w:type="gramEnd"/>
      <w:r w:rsidRPr="00090BA9">
        <w:rPr>
          <w:rFonts w:ascii="Arial" w:hAnsi="Arial" w:cs="Arial"/>
          <w:bCs/>
        </w:rPr>
        <w:t xml:space="preserve"> rok 2017 činila v denním stacionáři Pohodička      </w:t>
      </w:r>
      <w:r w:rsidRPr="00090BA9">
        <w:rPr>
          <w:rFonts w:ascii="Arial" w:hAnsi="Arial" w:cs="Arial"/>
          <w:b/>
        </w:rPr>
        <w:t>364 549,-Kč.</w:t>
      </w:r>
      <w:r w:rsidRPr="00090BA9">
        <w:rPr>
          <w:rFonts w:ascii="Arial" w:hAnsi="Arial" w:cs="Arial"/>
        </w:rPr>
        <w:t xml:space="preserve"> </w:t>
      </w:r>
    </w:p>
    <w:p w:rsidR="00090BA9" w:rsidRPr="00090BA9" w:rsidRDefault="00090BA9" w:rsidP="00090BA9">
      <w:pPr>
        <w:jc w:val="center"/>
        <w:rPr>
          <w:rFonts w:ascii="Arial" w:hAnsi="Arial" w:cs="Arial"/>
        </w:rPr>
      </w:pPr>
      <w:r w:rsidRPr="00090BA9"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4ABB0DA5" wp14:editId="05075E05">
            <wp:simplePos x="0" y="0"/>
            <wp:positionH relativeFrom="column">
              <wp:posOffset>989965</wp:posOffset>
            </wp:positionH>
            <wp:positionV relativeFrom="paragraph">
              <wp:posOffset>295275</wp:posOffset>
            </wp:positionV>
            <wp:extent cx="3771900" cy="852805"/>
            <wp:effectExtent l="0" t="0" r="0" b="4445"/>
            <wp:wrapTight wrapText="bothSides">
              <wp:wrapPolygon edited="0">
                <wp:start x="0" y="0"/>
                <wp:lineTo x="0" y="21230"/>
                <wp:lineTo x="21491" y="21230"/>
                <wp:lineTo x="21491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BA9" w:rsidRPr="00090BA9" w:rsidRDefault="00090BA9" w:rsidP="00090BA9">
      <w:pPr>
        <w:jc w:val="center"/>
        <w:rPr>
          <w:rFonts w:ascii="Arial" w:hAnsi="Arial" w:cs="Arial"/>
        </w:rPr>
      </w:pPr>
    </w:p>
    <w:p w:rsidR="00090BA9" w:rsidRDefault="00090BA9" w:rsidP="00090BA9">
      <w:pPr>
        <w:jc w:val="center"/>
        <w:rPr>
          <w:rFonts w:ascii="Arial" w:hAnsi="Arial" w:cs="Arial"/>
        </w:rPr>
      </w:pPr>
    </w:p>
    <w:p w:rsidR="00090BA9" w:rsidRDefault="00090BA9" w:rsidP="00090BA9">
      <w:pPr>
        <w:jc w:val="center"/>
        <w:rPr>
          <w:rFonts w:ascii="Arial" w:hAnsi="Arial" w:cs="Arial"/>
        </w:rPr>
      </w:pPr>
    </w:p>
    <w:p w:rsidR="00090BA9" w:rsidRDefault="00090BA9" w:rsidP="00090BA9">
      <w:pPr>
        <w:jc w:val="center"/>
        <w:rPr>
          <w:rFonts w:ascii="Arial" w:hAnsi="Arial" w:cs="Arial"/>
        </w:rPr>
      </w:pPr>
    </w:p>
    <w:p w:rsidR="00090BA9" w:rsidRDefault="00090BA9" w:rsidP="00090BA9">
      <w:pPr>
        <w:jc w:val="center"/>
        <w:rPr>
          <w:rFonts w:ascii="Arial" w:hAnsi="Arial" w:cs="Arial"/>
        </w:rPr>
      </w:pPr>
    </w:p>
    <w:p w:rsidR="00090BA9" w:rsidRDefault="00090BA9" w:rsidP="00090BA9">
      <w:pPr>
        <w:jc w:val="center"/>
        <w:rPr>
          <w:rFonts w:ascii="Arial" w:hAnsi="Arial" w:cs="Arial"/>
        </w:rPr>
      </w:pPr>
    </w:p>
    <w:p w:rsidR="00090BA9" w:rsidRDefault="00090BA9" w:rsidP="00090BA9">
      <w:pPr>
        <w:jc w:val="center"/>
        <w:rPr>
          <w:rFonts w:ascii="Arial" w:hAnsi="Arial" w:cs="Arial"/>
        </w:rPr>
      </w:pPr>
    </w:p>
    <w:p w:rsidR="00090BA9" w:rsidRDefault="00090BA9" w:rsidP="00090BA9">
      <w:pPr>
        <w:jc w:val="center"/>
        <w:rPr>
          <w:rFonts w:ascii="Arial" w:hAnsi="Arial" w:cs="Arial"/>
        </w:rPr>
      </w:pPr>
    </w:p>
    <w:p w:rsidR="00090BA9" w:rsidRDefault="00090BA9" w:rsidP="00090BA9">
      <w:pPr>
        <w:jc w:val="center"/>
        <w:rPr>
          <w:rFonts w:ascii="Arial" w:hAnsi="Arial" w:cs="Arial"/>
        </w:rPr>
      </w:pPr>
    </w:p>
    <w:p w:rsidR="00090BA9" w:rsidRDefault="00090BA9" w:rsidP="00090BA9">
      <w:pPr>
        <w:jc w:val="center"/>
        <w:rPr>
          <w:rFonts w:ascii="Arial" w:hAnsi="Arial" w:cs="Arial"/>
        </w:rPr>
      </w:pPr>
    </w:p>
    <w:p w:rsidR="00090BA9" w:rsidRDefault="00090BA9" w:rsidP="00090BA9">
      <w:pPr>
        <w:jc w:val="center"/>
        <w:rPr>
          <w:rFonts w:ascii="Arial" w:hAnsi="Arial" w:cs="Arial"/>
        </w:rPr>
      </w:pPr>
    </w:p>
    <w:p w:rsidR="00090BA9" w:rsidRDefault="00090BA9" w:rsidP="00090BA9">
      <w:pPr>
        <w:jc w:val="center"/>
        <w:rPr>
          <w:rFonts w:ascii="Arial" w:hAnsi="Arial" w:cs="Arial"/>
        </w:rPr>
      </w:pPr>
    </w:p>
    <w:p w:rsidR="00090BA9" w:rsidRDefault="00090BA9" w:rsidP="00090BA9">
      <w:pPr>
        <w:jc w:val="center"/>
        <w:rPr>
          <w:rFonts w:ascii="Arial" w:hAnsi="Arial" w:cs="Arial"/>
        </w:rPr>
      </w:pPr>
    </w:p>
    <w:p w:rsidR="00090BA9" w:rsidRDefault="00090BA9" w:rsidP="00090BA9">
      <w:pPr>
        <w:jc w:val="center"/>
        <w:rPr>
          <w:rFonts w:ascii="Arial" w:hAnsi="Arial" w:cs="Arial"/>
        </w:rPr>
      </w:pPr>
    </w:p>
    <w:p w:rsidR="00090BA9" w:rsidRDefault="00090BA9" w:rsidP="00090BA9">
      <w:pPr>
        <w:jc w:val="center"/>
        <w:rPr>
          <w:rFonts w:ascii="Arial" w:hAnsi="Arial" w:cs="Arial"/>
        </w:rPr>
      </w:pPr>
    </w:p>
    <w:p w:rsidR="00B97F54" w:rsidRDefault="00B97F54" w:rsidP="00B97F54">
      <w:pPr>
        <w:rPr>
          <w:rFonts w:ascii="Arial" w:hAnsi="Arial" w:cs="Arial"/>
          <w:b/>
          <w:noProof/>
          <w:lang w:eastAsia="cs-CZ"/>
        </w:rPr>
      </w:pPr>
    </w:p>
    <w:p w:rsidR="002515AF" w:rsidRDefault="002515AF" w:rsidP="00B97F54">
      <w:pPr>
        <w:rPr>
          <w:rFonts w:ascii="Arial" w:hAnsi="Arial" w:cs="Arial"/>
          <w:b/>
          <w:noProof/>
          <w:lang w:eastAsia="cs-CZ"/>
        </w:rPr>
      </w:pPr>
    </w:p>
    <w:p w:rsidR="002515AF" w:rsidRDefault="002515AF" w:rsidP="00B97F54">
      <w:pPr>
        <w:rPr>
          <w:rFonts w:ascii="Arial" w:hAnsi="Arial" w:cs="Arial"/>
          <w:b/>
          <w:noProof/>
          <w:lang w:eastAsia="cs-CZ"/>
        </w:rPr>
      </w:pPr>
    </w:p>
    <w:p w:rsidR="002515AF" w:rsidRDefault="002515AF" w:rsidP="00B97F54">
      <w:pPr>
        <w:rPr>
          <w:rFonts w:ascii="Arial" w:hAnsi="Arial" w:cs="Arial"/>
          <w:b/>
          <w:noProof/>
          <w:lang w:eastAsia="cs-CZ"/>
        </w:rPr>
      </w:pPr>
    </w:p>
    <w:p w:rsidR="002515AF" w:rsidRDefault="002515AF" w:rsidP="00B97F54">
      <w:pPr>
        <w:rPr>
          <w:rFonts w:ascii="Arial" w:hAnsi="Arial" w:cs="Arial"/>
          <w:b/>
          <w:noProof/>
          <w:lang w:eastAsia="cs-CZ"/>
        </w:rPr>
      </w:pPr>
    </w:p>
    <w:p w:rsidR="002515AF" w:rsidRDefault="002515AF" w:rsidP="00B97F54">
      <w:pPr>
        <w:rPr>
          <w:rFonts w:ascii="Arial" w:hAnsi="Arial" w:cs="Arial"/>
          <w:b/>
          <w:noProof/>
          <w:lang w:eastAsia="cs-CZ"/>
        </w:rPr>
      </w:pPr>
    </w:p>
    <w:p w:rsidR="002515AF" w:rsidRDefault="002515AF" w:rsidP="002515AF">
      <w:pPr>
        <w:jc w:val="center"/>
        <w:rPr>
          <w:rFonts w:ascii="Arial" w:hAnsi="Arial" w:cs="Arial"/>
          <w:b/>
          <w:noProof/>
          <w:lang w:eastAsia="cs-CZ"/>
        </w:rPr>
      </w:pPr>
      <w:r>
        <w:rPr>
          <w:rFonts w:ascii="Arial" w:hAnsi="Arial" w:cs="Arial"/>
          <w:b/>
          <w:noProof/>
          <w:lang w:eastAsia="cs-CZ"/>
        </w:rPr>
        <w:lastRenderedPageBreak/>
        <w:drawing>
          <wp:anchor distT="0" distB="0" distL="114300" distR="114300" simplePos="0" relativeHeight="251679744" behindDoc="1" locked="0" layoutInCell="1" allowOverlap="1" wp14:anchorId="32AD20EA" wp14:editId="36D47B9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553960" cy="10491470"/>
            <wp:effectExtent l="0" t="0" r="8890" b="508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29_001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1"/>
                    <a:stretch/>
                  </pic:blipFill>
                  <pic:spPr bwMode="auto">
                    <a:xfrm>
                      <a:off x="0" y="0"/>
                      <a:ext cx="7553960" cy="1049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5AF" w:rsidRDefault="002515AF" w:rsidP="002515A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cs-CZ"/>
        </w:rPr>
        <w:lastRenderedPageBreak/>
        <w:drawing>
          <wp:anchor distT="0" distB="0" distL="114300" distR="114300" simplePos="0" relativeHeight="251680768" behindDoc="0" locked="0" layoutInCell="1" allowOverlap="1" wp14:anchorId="3B8125EF" wp14:editId="6499201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555230" cy="10467340"/>
            <wp:effectExtent l="0" t="0" r="7620" b="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29_001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7"/>
                    <a:stretch/>
                  </pic:blipFill>
                  <pic:spPr bwMode="auto">
                    <a:xfrm>
                      <a:off x="0" y="0"/>
                      <a:ext cx="7555230" cy="1046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</w:rPr>
        <w:br w:type="page"/>
      </w:r>
      <w:r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-659765</wp:posOffset>
            </wp:positionV>
            <wp:extent cx="7112635" cy="10058400"/>
            <wp:effectExtent l="0" t="0" r="0" b="0"/>
            <wp:wrapTopAndBottom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29_001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63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BA9" w:rsidRDefault="005A56E9" w:rsidP="00090BA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cs-CZ"/>
        </w:rPr>
        <w:lastRenderedPageBreak/>
        <w:drawing>
          <wp:anchor distT="0" distB="0" distL="114300" distR="114300" simplePos="0" relativeHeight="251682816" behindDoc="0" locked="0" layoutInCell="1" allowOverlap="1" wp14:anchorId="5E44D245" wp14:editId="11437B35">
            <wp:simplePos x="0" y="0"/>
            <wp:positionH relativeFrom="margin">
              <wp:posOffset>-908050</wp:posOffset>
            </wp:positionH>
            <wp:positionV relativeFrom="margin">
              <wp:posOffset>-501650</wp:posOffset>
            </wp:positionV>
            <wp:extent cx="7002145" cy="9900920"/>
            <wp:effectExtent l="0" t="0" r="8255" b="508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29_001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2145" cy="990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CC1" w:rsidRDefault="005A56E9" w:rsidP="00090BA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cs-CZ"/>
        </w:rPr>
        <w:lastRenderedPageBreak/>
        <w:drawing>
          <wp:anchor distT="0" distB="0" distL="114300" distR="114300" simplePos="0" relativeHeight="251685888" behindDoc="0" locked="0" layoutInCell="1" allowOverlap="1" wp14:anchorId="3445DD7E" wp14:editId="774EFCAB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943090" cy="9817735"/>
            <wp:effectExtent l="0" t="0" r="0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29_001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090" cy="981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CC1" w:rsidRDefault="005A56E9" w:rsidP="005A56E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cs-CZ"/>
        </w:rPr>
        <w:lastRenderedPageBreak/>
        <w:drawing>
          <wp:anchor distT="0" distB="0" distL="114300" distR="114300" simplePos="0" relativeHeight="251684864" behindDoc="0" locked="0" layoutInCell="1" allowOverlap="1" wp14:anchorId="62CD84FC" wp14:editId="01739270">
            <wp:simplePos x="409575" y="472440"/>
            <wp:positionH relativeFrom="margin">
              <wp:align>center</wp:align>
            </wp:positionH>
            <wp:positionV relativeFrom="margin">
              <wp:align>top</wp:align>
            </wp:positionV>
            <wp:extent cx="6644640" cy="9396095"/>
            <wp:effectExtent l="0" t="0" r="3810" b="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29_001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F15" w:rsidRPr="00BA3F15" w:rsidRDefault="001731F8" w:rsidP="00090BA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w:drawing>
          <wp:anchor distT="0" distB="0" distL="114300" distR="114300" simplePos="0" relativeHeight="251686912" behindDoc="1" locked="0" layoutInCell="1" allowOverlap="1" wp14:anchorId="5107D730" wp14:editId="34D72F6B">
            <wp:simplePos x="480695" y="504825"/>
            <wp:positionH relativeFrom="margin">
              <wp:align>center</wp:align>
            </wp:positionH>
            <wp:positionV relativeFrom="margin">
              <wp:align>top</wp:align>
            </wp:positionV>
            <wp:extent cx="6840220" cy="9672955"/>
            <wp:effectExtent l="0" t="0" r="0" b="4445"/>
            <wp:wrapSquare wrapText="bothSides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29_001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F15" w:rsidRPr="00BA3F15">
        <w:rPr>
          <w:rFonts w:ascii="Arial" w:hAnsi="Arial" w:cs="Arial"/>
        </w:rPr>
        <w:fldChar w:fldCharType="begin"/>
      </w:r>
      <w:r w:rsidR="00BA3F15" w:rsidRPr="00BA3F15">
        <w:rPr>
          <w:rFonts w:ascii="Arial" w:hAnsi="Arial" w:cs="Arial"/>
        </w:rPr>
        <w:instrText xml:space="preserve"> LINK </w:instrText>
      </w:r>
      <w:r w:rsidR="0047663B">
        <w:rPr>
          <w:rFonts w:ascii="Arial" w:hAnsi="Arial" w:cs="Arial"/>
        </w:rPr>
        <w:instrText xml:space="preserve">Excel.Sheet.12 "C:\\Users\\A\\Desktop\\výročka 17\\Kopie - Seznam přijatých darů r. 2017 OCHR.xlsx" List1!R1C1:R37C3 </w:instrText>
      </w:r>
      <w:r w:rsidR="00BA3F15" w:rsidRPr="00BA3F15">
        <w:rPr>
          <w:rFonts w:ascii="Arial" w:hAnsi="Arial" w:cs="Arial"/>
        </w:rPr>
        <w:instrText xml:space="preserve">\a \f 4 \h  \* MERGEFORMAT </w:instrText>
      </w:r>
      <w:r w:rsidR="00BA3F15" w:rsidRPr="00BA3F15">
        <w:rPr>
          <w:rFonts w:ascii="Arial" w:hAnsi="Arial" w:cs="Arial"/>
        </w:rPr>
        <w:fldChar w:fldCharType="separate"/>
      </w:r>
    </w:p>
    <w:p w:rsidR="00B71CC1" w:rsidRPr="00090BA9" w:rsidRDefault="001731F8" w:rsidP="001731F8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cs-CZ"/>
        </w:rPr>
        <w:lastRenderedPageBreak/>
        <w:drawing>
          <wp:anchor distT="0" distB="0" distL="114300" distR="114300" simplePos="0" relativeHeight="251683840" behindDoc="0" locked="0" layoutInCell="1" allowOverlap="1" wp14:anchorId="593A0509" wp14:editId="21DFFFD7">
            <wp:simplePos x="192405" y="144145"/>
            <wp:positionH relativeFrom="margin">
              <wp:align>center</wp:align>
            </wp:positionH>
            <wp:positionV relativeFrom="margin">
              <wp:align>top</wp:align>
            </wp:positionV>
            <wp:extent cx="7074535" cy="10003155"/>
            <wp:effectExtent l="0" t="0" r="0" b="0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29_001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4535" cy="1000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F15" w:rsidRPr="00BA3F15">
        <w:rPr>
          <w:rFonts w:ascii="Arial" w:hAnsi="Arial" w:cs="Arial"/>
          <w:b/>
        </w:rPr>
        <w:fldChar w:fldCharType="end"/>
      </w:r>
    </w:p>
    <w:sectPr w:rsidR="00B71CC1" w:rsidRPr="00090B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0E02" w:rsidRDefault="00610E02" w:rsidP="00AA2B23">
      <w:pPr>
        <w:spacing w:after="0" w:line="240" w:lineRule="auto"/>
      </w:pPr>
      <w:r>
        <w:separator/>
      </w:r>
    </w:p>
  </w:endnote>
  <w:endnote w:type="continuationSeparator" w:id="0">
    <w:p w:rsidR="00610E02" w:rsidRDefault="00610E02" w:rsidP="00AA2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ccius T O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0E02" w:rsidRDefault="00610E02" w:rsidP="00AA2B23">
      <w:pPr>
        <w:spacing w:after="0" w:line="240" w:lineRule="auto"/>
      </w:pPr>
      <w:r>
        <w:separator/>
      </w:r>
    </w:p>
  </w:footnote>
  <w:footnote w:type="continuationSeparator" w:id="0">
    <w:p w:rsidR="00610E02" w:rsidRDefault="00610E02" w:rsidP="00AA2B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C7A84"/>
    <w:multiLevelType w:val="hybridMultilevel"/>
    <w:tmpl w:val="2D0696E0"/>
    <w:lvl w:ilvl="0" w:tplc="A3AEB5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5DC"/>
    <w:rsid w:val="00033252"/>
    <w:rsid w:val="000708F6"/>
    <w:rsid w:val="00090BA9"/>
    <w:rsid w:val="001731F8"/>
    <w:rsid w:val="001C7F81"/>
    <w:rsid w:val="002515AF"/>
    <w:rsid w:val="00282006"/>
    <w:rsid w:val="003A75D1"/>
    <w:rsid w:val="003C4D6D"/>
    <w:rsid w:val="0045379A"/>
    <w:rsid w:val="0047663B"/>
    <w:rsid w:val="005A56E9"/>
    <w:rsid w:val="00610E02"/>
    <w:rsid w:val="006364B4"/>
    <w:rsid w:val="007C25DC"/>
    <w:rsid w:val="007D62F6"/>
    <w:rsid w:val="009114CF"/>
    <w:rsid w:val="00AA2B23"/>
    <w:rsid w:val="00AD2171"/>
    <w:rsid w:val="00B71CC1"/>
    <w:rsid w:val="00B97F54"/>
    <w:rsid w:val="00BA3F15"/>
    <w:rsid w:val="00CB0A9D"/>
    <w:rsid w:val="00EC16C5"/>
    <w:rsid w:val="00FB6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14C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uiPriority w:val="34"/>
    <w:qFormat/>
    <w:rsid w:val="003A75D1"/>
    <w:pPr>
      <w:spacing w:after="0" w:line="240" w:lineRule="auto"/>
      <w:ind w:left="720"/>
      <w:contextualSpacing/>
      <w:jc w:val="both"/>
    </w:pPr>
    <w:rPr>
      <w:rFonts w:ascii="Arial Narrow" w:eastAsia="Times New Roman" w:hAnsi="Arial Narrow" w:cs="Times New Roman"/>
      <w:sz w:val="24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3A75D1"/>
    <w:rPr>
      <w:rFonts w:ascii="Arial Narrow" w:eastAsia="Times New Roman" w:hAnsi="Arial Narrow" w:cs="Times New Roman"/>
      <w:sz w:val="24"/>
      <w:szCs w:val="20"/>
      <w:lang w:eastAsia="cs-CZ"/>
    </w:rPr>
  </w:style>
  <w:style w:type="character" w:customStyle="1" w:styleId="A2">
    <w:name w:val="A2"/>
    <w:uiPriority w:val="99"/>
    <w:rsid w:val="003A75D1"/>
    <w:rPr>
      <w:rFonts w:cs="Accius T OT"/>
      <w:color w:val="000000"/>
      <w:sz w:val="18"/>
      <w:szCs w:val="18"/>
    </w:rPr>
  </w:style>
  <w:style w:type="character" w:styleId="Siln">
    <w:name w:val="Strong"/>
    <w:uiPriority w:val="22"/>
    <w:qFormat/>
    <w:rsid w:val="00090BA9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0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0BA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A2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2B23"/>
  </w:style>
  <w:style w:type="paragraph" w:styleId="Zpat">
    <w:name w:val="footer"/>
    <w:basedOn w:val="Normln"/>
    <w:link w:val="ZpatChar"/>
    <w:uiPriority w:val="99"/>
    <w:unhideWhenUsed/>
    <w:rsid w:val="00AA2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2B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14C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uiPriority w:val="34"/>
    <w:qFormat/>
    <w:rsid w:val="003A75D1"/>
    <w:pPr>
      <w:spacing w:after="0" w:line="240" w:lineRule="auto"/>
      <w:ind w:left="720"/>
      <w:contextualSpacing/>
      <w:jc w:val="both"/>
    </w:pPr>
    <w:rPr>
      <w:rFonts w:ascii="Arial Narrow" w:eastAsia="Times New Roman" w:hAnsi="Arial Narrow" w:cs="Times New Roman"/>
      <w:sz w:val="24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3A75D1"/>
    <w:rPr>
      <w:rFonts w:ascii="Arial Narrow" w:eastAsia="Times New Roman" w:hAnsi="Arial Narrow" w:cs="Times New Roman"/>
      <w:sz w:val="24"/>
      <w:szCs w:val="20"/>
      <w:lang w:eastAsia="cs-CZ"/>
    </w:rPr>
  </w:style>
  <w:style w:type="character" w:customStyle="1" w:styleId="A2">
    <w:name w:val="A2"/>
    <w:uiPriority w:val="99"/>
    <w:rsid w:val="003A75D1"/>
    <w:rPr>
      <w:rFonts w:cs="Accius T OT"/>
      <w:color w:val="000000"/>
      <w:sz w:val="18"/>
      <w:szCs w:val="18"/>
    </w:rPr>
  </w:style>
  <w:style w:type="character" w:styleId="Siln">
    <w:name w:val="Strong"/>
    <w:uiPriority w:val="22"/>
    <w:qFormat/>
    <w:rsid w:val="00090BA9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0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0BA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A2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2B23"/>
  </w:style>
  <w:style w:type="paragraph" w:styleId="Zpat">
    <w:name w:val="footer"/>
    <w:basedOn w:val="Normln"/>
    <w:link w:val="ZpatChar"/>
    <w:uiPriority w:val="99"/>
    <w:unhideWhenUsed/>
    <w:rsid w:val="00AA2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2B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1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79292-AE94-490B-9BBC-0BBEF34C4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3273</Words>
  <Characters>19314</Characters>
  <Application>Microsoft Office Word</Application>
  <DocSecurity>0</DocSecurity>
  <Lines>160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11</cp:revision>
  <cp:lastPrinted>2018-06-29T17:21:00Z</cp:lastPrinted>
  <dcterms:created xsi:type="dcterms:W3CDTF">2018-06-29T15:27:00Z</dcterms:created>
  <dcterms:modified xsi:type="dcterms:W3CDTF">2018-06-29T19:55:00Z</dcterms:modified>
</cp:coreProperties>
</file>